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76" w:rsidRDefault="00112976" w:rsidP="00112976">
      <w:pPr>
        <w:numPr>
          <w:ilvl w:val="0"/>
          <w:numId w:val="1"/>
        </w:numPr>
        <w:jc w:val="both"/>
      </w:pPr>
      <w:r>
        <w:t>Составить уравнение линии, каждая точка которой равноотстоит от точки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(1; 0) и от прямой </w:t>
      </w:r>
      <w:r>
        <w:rPr>
          <w:i/>
          <w:iCs/>
        </w:rPr>
        <w:t>у</w:t>
      </w:r>
      <w:r>
        <w:t xml:space="preserve"> = 3. Сделать чертёж. </w:t>
      </w:r>
    </w:p>
    <w:p w:rsidR="008D3E2C" w:rsidRDefault="008D3E2C"/>
    <w:sectPr w:rsidR="008D3E2C" w:rsidSect="008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06789"/>
    <w:multiLevelType w:val="hybridMultilevel"/>
    <w:tmpl w:val="B0949F40"/>
    <w:lvl w:ilvl="0" w:tplc="D638E138"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2976"/>
    <w:rsid w:val="00112976"/>
    <w:rsid w:val="008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2011-01-04T13:13:00Z</dcterms:created>
  <dcterms:modified xsi:type="dcterms:W3CDTF">2011-01-04T13:14:00Z</dcterms:modified>
</cp:coreProperties>
</file>