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9A" w:rsidRDefault="00FF1A9A" w:rsidP="00FF1A9A">
      <w:pPr>
        <w:spacing w:after="120"/>
        <w:ind w:firstLine="62"/>
        <w:rPr>
          <w:rFonts w:ascii="Times New Roman" w:hAnsi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/>
          <w:i/>
          <w:iCs/>
          <w:sz w:val="22"/>
          <w:szCs w:val="22"/>
          <w:lang w:val="ru-RU"/>
        </w:rPr>
        <w:t>Длина волны де – Бройля</w:t>
      </w:r>
    </w:p>
    <w:p w:rsidR="00FF1A9A" w:rsidRDefault="00FF1A9A" w:rsidP="00FF1A9A">
      <w:pPr>
        <w:ind w:left="113"/>
        <w:jc w:val="both"/>
        <w:rPr>
          <w:rFonts w:ascii="Times New Roman" w:hAnsi="Times New Roman"/>
          <w:sz w:val="22"/>
          <w:szCs w:val="22"/>
        </w:rPr>
      </w:pPr>
    </w:p>
    <w:p w:rsidR="00FF1A9A" w:rsidRPr="00FF1A9A" w:rsidRDefault="00FF1A9A" w:rsidP="00FF1A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FF1A9A">
        <w:rPr>
          <w:rFonts w:ascii="Times New Roman" w:hAnsi="Times New Roman"/>
          <w:sz w:val="22"/>
          <w:szCs w:val="22"/>
          <w:lang w:val="ru-RU"/>
        </w:rPr>
        <w:t xml:space="preserve">Какую дополнительную энергию необходимо сообщить электрону с импульсом 15 </w:t>
      </w:r>
      <w:r w:rsidRPr="00FF1A9A">
        <w:rPr>
          <w:rFonts w:ascii="Times New Roman" w:hAnsi="Times New Roman"/>
          <w:i/>
          <w:iCs/>
          <w:sz w:val="22"/>
          <w:szCs w:val="22"/>
          <w:lang w:val="ru-RU"/>
        </w:rPr>
        <w:t>кэВ/с</w:t>
      </w:r>
      <w:r w:rsidRPr="00FF1A9A">
        <w:rPr>
          <w:rFonts w:ascii="Times New Roman" w:hAnsi="Times New Roman"/>
          <w:sz w:val="22"/>
          <w:szCs w:val="22"/>
          <w:lang w:val="ru-RU"/>
        </w:rPr>
        <w:t xml:space="preserve">, где </w:t>
      </w:r>
      <w:r w:rsidRPr="00FF1A9A">
        <w:rPr>
          <w:rFonts w:ascii="Times New Roman" w:hAnsi="Times New Roman"/>
          <w:i/>
          <w:iCs/>
          <w:sz w:val="22"/>
          <w:szCs w:val="22"/>
          <w:lang w:val="ru-RU"/>
        </w:rPr>
        <w:t>с</w:t>
      </w:r>
      <w:r w:rsidRPr="00FF1A9A">
        <w:rPr>
          <w:rFonts w:ascii="Times New Roman" w:hAnsi="Times New Roman"/>
          <w:sz w:val="22"/>
          <w:szCs w:val="22"/>
          <w:lang w:val="ru-RU"/>
        </w:rPr>
        <w:t xml:space="preserve"> скорость света, чтобы его </w:t>
      </w:r>
      <w:proofErr w:type="spellStart"/>
      <w:r w:rsidRPr="00FF1A9A">
        <w:rPr>
          <w:rFonts w:ascii="Times New Roman" w:hAnsi="Times New Roman"/>
          <w:sz w:val="22"/>
          <w:szCs w:val="22"/>
          <w:lang w:val="ru-RU"/>
        </w:rPr>
        <w:t>дебройлевская</w:t>
      </w:r>
      <w:proofErr w:type="spellEnd"/>
      <w:r w:rsidRPr="00FF1A9A">
        <w:rPr>
          <w:rFonts w:ascii="Times New Roman" w:hAnsi="Times New Roman"/>
          <w:sz w:val="22"/>
          <w:szCs w:val="22"/>
          <w:lang w:val="ru-RU"/>
        </w:rPr>
        <w:t xml:space="preserve"> длина волны стала равна 0,5</w:t>
      </w:r>
      <w:proofErr w:type="gramStart"/>
      <w:r w:rsidRPr="00FF1A9A">
        <w:rPr>
          <w:rFonts w:ascii="Times New Roman" w:hAnsi="Times New Roman"/>
          <w:sz w:val="22"/>
          <w:szCs w:val="22"/>
          <w:lang w:val="ru-RU"/>
        </w:rPr>
        <w:t>А</w:t>
      </w:r>
      <w:proofErr w:type="gramEnd"/>
      <w:r w:rsidRPr="00FF1A9A">
        <w:rPr>
          <w:rFonts w:ascii="Times New Roman" w:hAnsi="Times New Roman"/>
          <w:sz w:val="22"/>
          <w:szCs w:val="22"/>
          <w:lang w:val="ru-RU"/>
        </w:rPr>
        <w:t>?</w:t>
      </w:r>
    </w:p>
    <w:p w:rsidR="00FF1A9A" w:rsidRDefault="00FF1A9A" w:rsidP="00FF1A9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Электрон движется по окружности радиусом 0,5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см</w:t>
      </w:r>
      <w:r>
        <w:rPr>
          <w:rFonts w:ascii="Times New Roman" w:hAnsi="Times New Roman"/>
          <w:sz w:val="22"/>
          <w:szCs w:val="22"/>
          <w:lang w:val="ru-RU"/>
        </w:rPr>
        <w:t xml:space="preserve"> в однородном магнитном поле с индукцией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 В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 = 8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мТл</w:t>
      </w:r>
      <w:r>
        <w:rPr>
          <w:rFonts w:ascii="Times New Roman" w:hAnsi="Times New Roman"/>
          <w:sz w:val="22"/>
          <w:szCs w:val="22"/>
          <w:lang w:val="ru-RU"/>
        </w:rPr>
        <w:t xml:space="preserve">. Определить длину волны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де-Бройля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электрона.</w:t>
      </w:r>
    </w:p>
    <w:p w:rsidR="00FF1A9A" w:rsidRPr="00FF1A9A" w:rsidRDefault="00FF1A9A" w:rsidP="00FF1A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FF1A9A">
        <w:rPr>
          <w:rFonts w:ascii="Times New Roman" w:hAnsi="Times New Roman"/>
          <w:sz w:val="22"/>
          <w:szCs w:val="22"/>
          <w:lang w:val="ru-RU"/>
        </w:rPr>
        <w:t xml:space="preserve">Электрон с кинетической энергией </w:t>
      </w:r>
      <w:r w:rsidRPr="00FF1A9A">
        <w:rPr>
          <w:rFonts w:ascii="Times New Roman" w:hAnsi="Times New Roman"/>
          <w:i/>
          <w:iCs/>
          <w:sz w:val="22"/>
          <w:szCs w:val="22"/>
          <w:lang w:val="ru-RU"/>
        </w:rPr>
        <w:t>W</w:t>
      </w:r>
      <w:r w:rsidRPr="00FF1A9A">
        <w:rPr>
          <w:rFonts w:ascii="Times New Roman" w:hAnsi="Times New Roman"/>
          <w:sz w:val="22"/>
          <w:szCs w:val="22"/>
          <w:lang w:val="ru-RU"/>
        </w:rPr>
        <w:t> = 10 </w:t>
      </w:r>
      <w:r w:rsidRPr="00FF1A9A">
        <w:rPr>
          <w:rFonts w:ascii="Times New Roman" w:hAnsi="Times New Roman"/>
          <w:i/>
          <w:iCs/>
          <w:sz w:val="22"/>
          <w:szCs w:val="22"/>
          <w:lang w:val="ru-RU"/>
        </w:rPr>
        <w:t>эВ</w:t>
      </w:r>
      <w:r w:rsidRPr="00FF1A9A">
        <w:rPr>
          <w:rFonts w:ascii="Times New Roman" w:hAnsi="Times New Roman"/>
          <w:sz w:val="22"/>
          <w:szCs w:val="22"/>
          <w:lang w:val="ru-RU"/>
        </w:rPr>
        <w:t xml:space="preserve"> локализован в области размером </w:t>
      </w:r>
      <w:proofErr w:type="spellStart"/>
      <w:r w:rsidRPr="00FF1A9A">
        <w:rPr>
          <w:rFonts w:ascii="Times New Roman" w:hAnsi="Times New Roman"/>
          <w:i/>
          <w:iCs/>
          <w:sz w:val="22"/>
          <w:szCs w:val="22"/>
          <w:lang w:val="ru-RU"/>
        </w:rPr>
        <w:t>l</w:t>
      </w:r>
      <w:proofErr w:type="spellEnd"/>
      <w:r w:rsidRPr="00FF1A9A">
        <w:rPr>
          <w:rFonts w:ascii="Times New Roman" w:hAnsi="Times New Roman"/>
          <w:sz w:val="22"/>
          <w:szCs w:val="22"/>
          <w:lang w:val="ru-RU"/>
        </w:rPr>
        <w:t> = 1,0 </w:t>
      </w:r>
      <w:r w:rsidRPr="00FF1A9A">
        <w:rPr>
          <w:rFonts w:ascii="Times New Roman" w:hAnsi="Times New Roman"/>
          <w:i/>
          <w:iCs/>
          <w:sz w:val="22"/>
          <w:szCs w:val="22"/>
          <w:lang w:val="ru-RU"/>
        </w:rPr>
        <w:t>мкм</w:t>
      </w:r>
      <w:r w:rsidRPr="00FF1A9A">
        <w:rPr>
          <w:rFonts w:ascii="Times New Roman" w:hAnsi="Times New Roman"/>
          <w:sz w:val="22"/>
          <w:szCs w:val="22"/>
          <w:lang w:val="ru-RU"/>
        </w:rPr>
        <w:t>. Оценить относительную неопределенность скорости электрона.</w:t>
      </w:r>
    </w:p>
    <w:p w:rsidR="00FF1A9A" w:rsidRDefault="00FF1A9A" w:rsidP="00FF1A9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Принимая, что неопределенность в импульсе может достигать 50% величины импульса, вычислить, какую наибольшую энергию может иметь электрон, локализованный в пространстве с точностью до 1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А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(размер атома) и с точностью до 10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-11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см</w:t>
      </w:r>
      <w:r>
        <w:rPr>
          <w:rFonts w:ascii="Times New Roman" w:hAnsi="Times New Roman"/>
          <w:sz w:val="22"/>
          <w:szCs w:val="22"/>
          <w:lang w:val="ru-RU"/>
        </w:rPr>
        <w:t xml:space="preserve"> (размер ядра). Какой вывод можно сделать из этих вычислений, если принять во внимание, что энергия связи ядерной частицы в ядре не превышает 10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МэВ</w:t>
      </w:r>
      <w:r>
        <w:rPr>
          <w:rFonts w:ascii="Times New Roman" w:hAnsi="Times New Roman"/>
          <w:sz w:val="22"/>
          <w:szCs w:val="22"/>
          <w:lang w:val="ru-RU"/>
        </w:rPr>
        <w:t>?</w:t>
      </w:r>
    </w:p>
    <w:p w:rsidR="00FF1A9A" w:rsidRDefault="00FF1A9A" w:rsidP="00FF1A9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спектре испускания атомарного водорода известны длины волн двух линий серии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Бальмера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: 410,2 и 486,1 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нм</w:t>
      </w:r>
      <w:r>
        <w:rPr>
          <w:rFonts w:ascii="Times New Roman" w:hAnsi="Times New Roman"/>
          <w:sz w:val="22"/>
          <w:szCs w:val="22"/>
          <w:lang w:val="ru-RU"/>
        </w:rPr>
        <w:t>. К какой серии принадлежит спектральная линия, волновое число которой равно разности волновых чисел этих линий? Какова ее длина волны?</w:t>
      </w:r>
    </w:p>
    <w:p w:rsidR="00FF1A9A" w:rsidRDefault="00FF1A9A" w:rsidP="00FF1A9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Определить длину волны кванта света, поглощение которого ведет к ионизации дважды ионизированного иона лития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Li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++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: 1) из основного состояния; 2) из первого возбужденного состояния; 3) из второго возбужденного состояния.</w:t>
      </w:r>
    </w:p>
    <w:p w:rsidR="00FF1A9A" w:rsidRDefault="00FF1A9A" w:rsidP="00FF1A9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Пучок быстрых электронов с энергией 40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кэВ</w:t>
      </w:r>
      <w:r>
        <w:rPr>
          <w:rFonts w:ascii="Times New Roman" w:hAnsi="Times New Roman"/>
          <w:sz w:val="22"/>
          <w:szCs w:val="22"/>
          <w:lang w:val="ru-RU"/>
        </w:rPr>
        <w:t xml:space="preserve"> пропускали через тонкую алюминиевую пленку. Определить угол отклонения электронов, образующих дифракционное кольцо при отражении в третьем порядке от кристаллических плоскостей, расстояние между которыми 1,6 </w:t>
      </w:r>
      <w:r>
        <w:rPr>
          <w:rFonts w:ascii="Times New Roman" w:hAnsi="Times New Roman"/>
          <w:i/>
          <w:sz w:val="24"/>
          <w:lang w:val="ru-RU"/>
        </w:rPr>
        <w:t>ангстрем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FF1A9A" w:rsidRDefault="00FF1A9A" w:rsidP="00FF1A9A">
      <w:pPr>
        <w:pStyle w:val="a3"/>
        <w:spacing w:after="120"/>
        <w:ind w:left="113"/>
        <w:rPr>
          <w:rFonts w:ascii="Times New Roman" w:hAnsi="Times New Roman"/>
          <w:i/>
          <w:iCs/>
          <w:sz w:val="22"/>
          <w:szCs w:val="22"/>
        </w:rPr>
      </w:pPr>
    </w:p>
    <w:p w:rsidR="00FF1A9A" w:rsidRDefault="00FF1A9A" w:rsidP="00FF1A9A">
      <w:pPr>
        <w:pStyle w:val="a3"/>
        <w:spacing w:after="120"/>
        <w:ind w:left="113"/>
        <w:rPr>
          <w:rFonts w:ascii="Times New Roman" w:hAnsi="Times New Roman"/>
          <w:i/>
          <w:iCs/>
          <w:sz w:val="22"/>
          <w:szCs w:val="22"/>
        </w:rPr>
      </w:pPr>
      <w:r w:rsidRPr="00FF1A9A">
        <w:rPr>
          <w:rFonts w:ascii="Times New Roman" w:hAnsi="Times New Roman"/>
          <w:i/>
          <w:iCs/>
          <w:sz w:val="22"/>
          <w:szCs w:val="22"/>
          <w:lang w:val="ru-RU"/>
        </w:rPr>
        <w:t>Уравнение Шредингера</w:t>
      </w:r>
    </w:p>
    <w:p w:rsidR="00FF1A9A" w:rsidRDefault="00FF1A9A" w:rsidP="00FF1A9A">
      <w:pPr>
        <w:pStyle w:val="a3"/>
        <w:spacing w:after="120"/>
        <w:ind w:left="113"/>
        <w:rPr>
          <w:rFonts w:ascii="Times New Roman" w:hAnsi="Times New Roman"/>
          <w:i/>
          <w:iCs/>
          <w:sz w:val="22"/>
          <w:szCs w:val="22"/>
        </w:rPr>
      </w:pPr>
    </w:p>
    <w:p w:rsidR="00FF1A9A" w:rsidRPr="00FF1A9A" w:rsidRDefault="00FF1A9A" w:rsidP="00FF1A9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Электрон заперт в одномерном прямоугольном ящике с абсолютно непроницаемыми стенками. Оценить величину минимально возможной энергии электрона, если ширина ямы L = 3 </w:t>
      </w:r>
      <w:r>
        <w:rPr>
          <w:rFonts w:ascii="Times New Roman" w:hAnsi="Times New Roman"/>
          <w:i/>
          <w:sz w:val="24"/>
          <w:lang w:val="ru-RU"/>
        </w:rPr>
        <w:t>ангстрем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FF1A9A" w:rsidRDefault="00FF1A9A" w:rsidP="00FF1A9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Определить коэффициент прозрачности барьера для электрона при высоте барьера 2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эВ</w:t>
      </w:r>
      <w:r>
        <w:rPr>
          <w:rFonts w:ascii="Times New Roman" w:hAnsi="Times New Roman"/>
          <w:sz w:val="22"/>
          <w:szCs w:val="22"/>
          <w:lang w:val="ru-RU"/>
        </w:rPr>
        <w:t xml:space="preserve"> и ширине 5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А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, если энергия электрона составляет: а) 0,9 от высоты барьера; б) 0,1 от высоты барьера.</w:t>
      </w:r>
    </w:p>
    <w:p w:rsidR="00FF1A9A" w:rsidRPr="00FF1A9A" w:rsidRDefault="00FF1A9A" w:rsidP="00FF1A9A">
      <w:pPr>
        <w:pStyle w:val="a3"/>
        <w:spacing w:after="120"/>
        <w:ind w:left="113"/>
        <w:rPr>
          <w:rFonts w:ascii="Times New Roman" w:hAnsi="Times New Roman"/>
          <w:i/>
          <w:iCs/>
          <w:sz w:val="22"/>
          <w:szCs w:val="22"/>
          <w:lang w:val="ru-RU"/>
        </w:rPr>
      </w:pPr>
    </w:p>
    <w:p w:rsidR="00FF1A9A" w:rsidRPr="00FF1A9A" w:rsidRDefault="00FF1A9A">
      <w:pPr>
        <w:rPr>
          <w:lang w:val="ru-RU"/>
        </w:rPr>
      </w:pPr>
    </w:p>
    <w:sectPr w:rsidR="00FF1A9A" w:rsidRPr="00FF1A9A" w:rsidSect="0012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620C"/>
    <w:multiLevelType w:val="hybridMultilevel"/>
    <w:tmpl w:val="280E0948"/>
    <w:lvl w:ilvl="0" w:tplc="8684F3FE">
      <w:start w:val="1"/>
      <w:numFmt w:val="decimal"/>
      <w:lvlText w:val="%1."/>
      <w:lvlJc w:val="left"/>
      <w:pPr>
        <w:tabs>
          <w:tab w:val="num" w:pos="113"/>
        </w:tabs>
        <w:ind w:left="57" w:firstLine="56"/>
      </w:pPr>
      <w:rPr>
        <w:rFonts w:ascii="Times New Roman" w:eastAsia="Times New Roman" w:hAnsi="Times New Roman" w:cs="Roman P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641E16"/>
    <w:multiLevelType w:val="hybridMultilevel"/>
    <w:tmpl w:val="62B6734C"/>
    <w:lvl w:ilvl="0" w:tplc="16D2D6DE">
      <w:start w:val="1"/>
      <w:numFmt w:val="decimal"/>
      <w:lvlText w:val="%1."/>
      <w:lvlJc w:val="left"/>
      <w:pPr>
        <w:tabs>
          <w:tab w:val="num" w:pos="113"/>
        </w:tabs>
        <w:ind w:left="57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A9A"/>
    <w:rsid w:val="001214A7"/>
    <w:rsid w:val="00FF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9A"/>
    <w:pPr>
      <w:spacing w:after="0" w:line="240" w:lineRule="auto"/>
    </w:pPr>
    <w:rPr>
      <w:rFonts w:ascii="Roman PS" w:eastAsia="Times New Roman" w:hAnsi="Roman PS" w:cs="Roman PS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>CtrlSoft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2011-03-22T09:28:00Z</dcterms:created>
  <dcterms:modified xsi:type="dcterms:W3CDTF">2011-03-22T09:31:00Z</dcterms:modified>
</cp:coreProperties>
</file>