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27" w:rsidRPr="008F1965" w:rsidRDefault="00F61727" w:rsidP="00F61727">
      <w:pPr>
        <w:pStyle w:val="a3"/>
        <w:rPr>
          <w:sz w:val="24"/>
          <w:szCs w:val="24"/>
        </w:rPr>
      </w:pPr>
      <w:r w:rsidRPr="008F1965">
        <w:rPr>
          <w:sz w:val="24"/>
          <w:szCs w:val="24"/>
        </w:rPr>
        <w:t>Два одинаковых по размерам плоских конденсатора подключены к одному источн</w:t>
      </w:r>
      <w:r w:rsidRPr="008F1965">
        <w:rPr>
          <w:sz w:val="24"/>
          <w:szCs w:val="24"/>
        </w:rPr>
        <w:t>и</w:t>
      </w:r>
      <w:r w:rsidRPr="008F1965">
        <w:rPr>
          <w:sz w:val="24"/>
          <w:szCs w:val="24"/>
        </w:rPr>
        <w:t xml:space="preserve">ку постоянного напряжения </w:t>
      </w:r>
      <w:r w:rsidRPr="008F1965">
        <w:rPr>
          <w:i/>
          <w:sz w:val="24"/>
          <w:szCs w:val="24"/>
          <w:lang w:val="en-US"/>
        </w:rPr>
        <w:t>U</w:t>
      </w:r>
      <w:r w:rsidRPr="008F1965">
        <w:rPr>
          <w:sz w:val="24"/>
          <w:szCs w:val="24"/>
        </w:rPr>
        <w:t>. Пространство между обкладками конденсаторов заполнено дв</w:t>
      </w:r>
      <w:r w:rsidRPr="008F1965">
        <w:rPr>
          <w:sz w:val="24"/>
          <w:szCs w:val="24"/>
        </w:rPr>
        <w:t>у</w:t>
      </w:r>
      <w:r w:rsidRPr="008F1965">
        <w:rPr>
          <w:sz w:val="24"/>
          <w:szCs w:val="24"/>
        </w:rPr>
        <w:t>мя слоями диэлектриков одинаковой толщины с разными относительными проницаем</w:t>
      </w:r>
      <w:r w:rsidRPr="008F1965">
        <w:rPr>
          <w:sz w:val="24"/>
          <w:szCs w:val="24"/>
        </w:rPr>
        <w:t>о</w:t>
      </w:r>
      <w:r w:rsidRPr="008F1965">
        <w:rPr>
          <w:sz w:val="24"/>
          <w:szCs w:val="24"/>
        </w:rPr>
        <w:t xml:space="preserve">стями </w:t>
      </w:r>
      <w:r w:rsidRPr="008F1965">
        <w:rPr>
          <w:sz w:val="24"/>
          <w:szCs w:val="24"/>
        </w:rPr>
        <w:sym w:font="Symbol" w:char="F065"/>
      </w:r>
      <w:r w:rsidRPr="008F1965">
        <w:rPr>
          <w:sz w:val="24"/>
          <w:szCs w:val="24"/>
          <w:vertAlign w:val="subscript"/>
        </w:rPr>
        <w:t>1</w:t>
      </w:r>
      <w:r w:rsidRPr="008F1965">
        <w:rPr>
          <w:sz w:val="24"/>
          <w:szCs w:val="24"/>
        </w:rPr>
        <w:t xml:space="preserve"> и </w:t>
      </w:r>
      <w:r w:rsidRPr="008F1965">
        <w:rPr>
          <w:sz w:val="24"/>
          <w:szCs w:val="24"/>
        </w:rPr>
        <w:sym w:font="Symbol" w:char="F065"/>
      </w:r>
      <w:r w:rsidRPr="008F1965">
        <w:rPr>
          <w:sz w:val="24"/>
          <w:szCs w:val="24"/>
          <w:vertAlign w:val="subscript"/>
        </w:rPr>
        <w:t>2</w:t>
      </w:r>
      <w:r w:rsidRPr="008F1965">
        <w:rPr>
          <w:sz w:val="24"/>
          <w:szCs w:val="24"/>
        </w:rPr>
        <w:t>. В одном конденсаторе слои расположены параллельно обкладкам, во втором - перпенд</w:t>
      </w:r>
      <w:r w:rsidRPr="008F1965">
        <w:rPr>
          <w:sz w:val="24"/>
          <w:szCs w:val="24"/>
        </w:rPr>
        <w:t>и</w:t>
      </w:r>
      <w:r w:rsidRPr="008F1965">
        <w:rPr>
          <w:sz w:val="24"/>
          <w:szCs w:val="24"/>
        </w:rPr>
        <w:t xml:space="preserve">кулярно. Определить напряжённости </w:t>
      </w:r>
      <w:r w:rsidRPr="008F1965">
        <w:rPr>
          <w:i/>
          <w:sz w:val="24"/>
          <w:szCs w:val="24"/>
        </w:rPr>
        <w:t>Е</w:t>
      </w:r>
      <w:proofErr w:type="gramStart"/>
      <w:r w:rsidRPr="008F1965">
        <w:rPr>
          <w:sz w:val="24"/>
          <w:szCs w:val="24"/>
          <w:vertAlign w:val="subscript"/>
        </w:rPr>
        <w:t>1</w:t>
      </w:r>
      <w:proofErr w:type="gramEnd"/>
      <w:r w:rsidRPr="008F1965">
        <w:rPr>
          <w:sz w:val="24"/>
          <w:szCs w:val="24"/>
          <w:vertAlign w:val="subscript"/>
        </w:rPr>
        <w:t xml:space="preserve"> </w:t>
      </w:r>
      <w:r w:rsidRPr="008F1965">
        <w:rPr>
          <w:sz w:val="24"/>
          <w:szCs w:val="24"/>
        </w:rPr>
        <w:t xml:space="preserve">и </w:t>
      </w:r>
      <w:r w:rsidRPr="008F1965">
        <w:rPr>
          <w:i/>
          <w:sz w:val="24"/>
          <w:szCs w:val="24"/>
        </w:rPr>
        <w:t>Е</w:t>
      </w:r>
      <w:r w:rsidRPr="008F1965">
        <w:rPr>
          <w:sz w:val="24"/>
          <w:szCs w:val="24"/>
          <w:vertAlign w:val="subscript"/>
        </w:rPr>
        <w:t>2</w:t>
      </w:r>
      <w:r w:rsidRPr="008F1965">
        <w:rPr>
          <w:sz w:val="24"/>
          <w:szCs w:val="24"/>
        </w:rPr>
        <w:t xml:space="preserve"> электрических полей и значения электрической индукции </w:t>
      </w:r>
      <w:r w:rsidRPr="008F1965">
        <w:rPr>
          <w:i/>
          <w:sz w:val="24"/>
          <w:szCs w:val="24"/>
          <w:lang w:val="en-US"/>
        </w:rPr>
        <w:t>D</w:t>
      </w:r>
      <w:r w:rsidRPr="008F1965">
        <w:rPr>
          <w:sz w:val="24"/>
          <w:szCs w:val="24"/>
          <w:vertAlign w:val="subscript"/>
        </w:rPr>
        <w:t xml:space="preserve">1 </w:t>
      </w:r>
      <w:r w:rsidRPr="008F1965">
        <w:rPr>
          <w:sz w:val="24"/>
          <w:szCs w:val="24"/>
        </w:rPr>
        <w:t xml:space="preserve"> и</w:t>
      </w:r>
      <w:r w:rsidRPr="008F1965">
        <w:rPr>
          <w:i/>
          <w:sz w:val="24"/>
          <w:szCs w:val="24"/>
        </w:rPr>
        <w:t xml:space="preserve"> </w:t>
      </w:r>
      <w:r w:rsidRPr="008F1965">
        <w:rPr>
          <w:i/>
          <w:sz w:val="24"/>
          <w:szCs w:val="24"/>
          <w:lang w:val="en-US"/>
        </w:rPr>
        <w:t>D</w:t>
      </w:r>
      <w:r w:rsidRPr="008F1965">
        <w:rPr>
          <w:sz w:val="24"/>
          <w:szCs w:val="24"/>
          <w:vertAlign w:val="subscript"/>
        </w:rPr>
        <w:t>2</w:t>
      </w:r>
      <w:r w:rsidRPr="008F1965">
        <w:rPr>
          <w:sz w:val="24"/>
          <w:szCs w:val="24"/>
        </w:rPr>
        <w:t xml:space="preserve"> в диэлектриках каждого конденсатора, а также отношение электроёмкостей </w:t>
      </w:r>
      <w:r w:rsidRPr="008F1965">
        <w:rPr>
          <w:position w:val="-4"/>
          <w:sz w:val="24"/>
          <w:szCs w:val="24"/>
        </w:rPr>
        <w:object w:dxaOrig="7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3pt" o:ole="">
            <v:imagedata r:id="rId5" o:title=""/>
          </v:shape>
          <o:OLEObject Type="Embed" ProgID="Equation.3" ShapeID="_x0000_i1025" DrawAspect="Content" ObjectID="_1362340254" r:id="rId6"/>
        </w:object>
      </w:r>
      <w:r w:rsidRPr="008F1965">
        <w:rPr>
          <w:sz w:val="24"/>
          <w:szCs w:val="24"/>
        </w:rPr>
        <w:t xml:space="preserve"> ко</w:t>
      </w:r>
      <w:r w:rsidRPr="008F1965">
        <w:rPr>
          <w:sz w:val="24"/>
          <w:szCs w:val="24"/>
        </w:rPr>
        <w:t>н</w:t>
      </w:r>
      <w:r w:rsidRPr="008F1965">
        <w:rPr>
          <w:sz w:val="24"/>
          <w:szCs w:val="24"/>
        </w:rPr>
        <w:t>денсаторов.</w:t>
      </w:r>
    </w:p>
    <w:p w:rsidR="00F61727" w:rsidRDefault="00F61727" w:rsidP="00F61727">
      <w:pPr>
        <w:pStyle w:val="a4"/>
        <w:rPr>
          <w:sz w:val="24"/>
          <w:szCs w:val="24"/>
          <w:lang w:val="en-US"/>
        </w:rPr>
      </w:pPr>
    </w:p>
    <w:p w:rsidR="00F61727" w:rsidRPr="008F1965" w:rsidRDefault="00F61727" w:rsidP="00F61727">
      <w:pPr>
        <w:pStyle w:val="a4"/>
        <w:rPr>
          <w:sz w:val="24"/>
          <w:szCs w:val="24"/>
          <w:lang w:val="en-US"/>
        </w:rPr>
      </w:pPr>
      <w:bookmarkStart w:id="0" w:name="_GoBack"/>
      <w:bookmarkEnd w:id="0"/>
      <w:r w:rsidRPr="008F1965">
        <w:rPr>
          <w:sz w:val="24"/>
          <w:szCs w:val="24"/>
        </w:rPr>
        <w:t>Ответ:</w:t>
      </w:r>
      <w:r w:rsidRPr="008F1965">
        <w:rPr>
          <w:sz w:val="24"/>
          <w:szCs w:val="24"/>
          <w:lang w:val="en-US"/>
        </w:rPr>
        <w:t xml:space="preserve"> </w:t>
      </w:r>
      <w:r w:rsidRPr="008F1965">
        <w:rPr>
          <w:position w:val="-28"/>
          <w:sz w:val="24"/>
          <w:szCs w:val="24"/>
          <w:lang w:val="en-US"/>
        </w:rPr>
        <w:object w:dxaOrig="5920" w:dyaOrig="700">
          <v:shape id="_x0000_i1026" type="#_x0000_t75" style="width:296pt;height:35pt" o:ole="">
            <v:imagedata r:id="rId7" o:title=""/>
          </v:shape>
          <o:OLEObject Type="Embed" ProgID="Equation.3" ShapeID="_x0000_i1026" DrawAspect="Content" ObjectID="_1362340255" r:id="rId8"/>
        </w:object>
      </w:r>
    </w:p>
    <w:p w:rsidR="00F61727" w:rsidRPr="008F1965" w:rsidRDefault="00F61727" w:rsidP="00F61727">
      <w:pPr>
        <w:pStyle w:val="a4"/>
        <w:rPr>
          <w:sz w:val="24"/>
          <w:szCs w:val="24"/>
        </w:rPr>
      </w:pPr>
      <w:r w:rsidRPr="008F1965">
        <w:rPr>
          <w:sz w:val="24"/>
          <w:szCs w:val="24"/>
          <w:lang w:val="en-US"/>
        </w:rPr>
        <w:t xml:space="preserve">            </w:t>
      </w:r>
      <w:r w:rsidRPr="008F1965">
        <w:rPr>
          <w:position w:val="-30"/>
          <w:sz w:val="24"/>
          <w:szCs w:val="24"/>
          <w:lang w:val="en-US"/>
        </w:rPr>
        <w:object w:dxaOrig="6200" w:dyaOrig="720">
          <v:shape id="_x0000_i1027" type="#_x0000_t75" style="width:310pt;height:36pt" o:ole="">
            <v:imagedata r:id="rId9" o:title=""/>
          </v:shape>
          <o:OLEObject Type="Embed" ProgID="Equation.3" ShapeID="_x0000_i1027" DrawAspect="Content" ObjectID="_1362340256" r:id="rId10"/>
        </w:object>
      </w:r>
    </w:p>
    <w:p w:rsidR="00C65C33" w:rsidRDefault="00F61727"/>
    <w:sectPr w:rsidR="00C6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8"/>
    <w:rsid w:val="002B5302"/>
    <w:rsid w:val="00920B4B"/>
    <w:rsid w:val="00A65118"/>
    <w:rsid w:val="00F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 красной строки"/>
    <w:basedOn w:val="a4"/>
    <w:autoRedefine/>
    <w:rsid w:val="00F61727"/>
    <w:pPr>
      <w:ind w:right="142" w:firstLine="708"/>
    </w:pPr>
  </w:style>
  <w:style w:type="paragraph" w:customStyle="1" w:styleId="a4">
    <w:name w:val="Без отступа"/>
    <w:basedOn w:val="a"/>
    <w:autoRedefine/>
    <w:rsid w:val="00F6172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 красной строки"/>
    <w:basedOn w:val="a4"/>
    <w:autoRedefine/>
    <w:rsid w:val="00F61727"/>
    <w:pPr>
      <w:ind w:right="142" w:firstLine="708"/>
    </w:pPr>
  </w:style>
  <w:style w:type="paragraph" w:customStyle="1" w:styleId="a4">
    <w:name w:val="Без отступа"/>
    <w:basedOn w:val="a"/>
    <w:autoRedefine/>
    <w:rsid w:val="00F6172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*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2011-03-22T20:04:00Z</dcterms:created>
  <dcterms:modified xsi:type="dcterms:W3CDTF">2011-03-22T20:05:00Z</dcterms:modified>
</cp:coreProperties>
</file>