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F7" w:rsidRPr="00F30B46" w:rsidRDefault="009D79F7">
      <w:pPr>
        <w:rPr>
          <w:rStyle w:val="polytonic"/>
          <w:rFonts w:ascii="Times New Roman" w:hAnsi="Times New Roman" w:cs="Times New Roman"/>
          <w:bCs/>
          <w:sz w:val="32"/>
          <w:szCs w:val="32"/>
        </w:rPr>
      </w:pPr>
      <w:r w:rsidRPr="00F30B46">
        <w:rPr>
          <w:rFonts w:ascii="Times New Roman" w:hAnsi="Times New Roman" w:cs="Times New Roman"/>
          <w:sz w:val="32"/>
          <w:szCs w:val="32"/>
        </w:rPr>
        <w:t>№14,18 Для определения показателя преломления гелия в интерферометре  Жамена на пути лучей света (</w:t>
      </w:r>
      <w:r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>λ=520 нм) поставлены 2 одинаковых стеклянных цилиндра длиной 15 см. В одном из них водород (показатель преломления водорода n=1.000139), а в другом – гелий. Определить показатель преломления гелия, если  интерференционная картина сместилась на 30 полос, соответствующих максимуму интерференции света.</w:t>
      </w:r>
    </w:p>
    <w:p w:rsidR="009D79F7" w:rsidRPr="00F30B46" w:rsidRDefault="009D79F7">
      <w:pPr>
        <w:rPr>
          <w:rStyle w:val="polytonic"/>
          <w:rFonts w:ascii="Times New Roman" w:hAnsi="Times New Roman" w:cs="Times New Roman"/>
          <w:bCs/>
          <w:sz w:val="32"/>
          <w:szCs w:val="32"/>
        </w:rPr>
      </w:pPr>
      <w:r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>№14,29</w:t>
      </w:r>
      <w:r w:rsidR="00381F6F"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 xml:space="preserve"> </w:t>
      </w:r>
      <w:r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 xml:space="preserve">Расстояние d между двумя щелями в опыте Юнга равно 1 </w:t>
      </w:r>
      <w:r w:rsidR="00381F6F"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 xml:space="preserve">мм, расстояние ι от щели до экрана равно 3м. Определить длину волны λ, испускаемой источником монохроматического света, если ширина b полос интерференции </w:t>
      </w:r>
      <w:r w:rsidR="00F30B46">
        <w:rPr>
          <w:rStyle w:val="polytonic"/>
          <w:rFonts w:ascii="Times New Roman" w:hAnsi="Times New Roman" w:cs="Times New Roman"/>
          <w:bCs/>
          <w:sz w:val="32"/>
          <w:szCs w:val="32"/>
        </w:rPr>
        <w:t>на</w:t>
      </w:r>
      <w:r w:rsidR="00381F6F"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 xml:space="preserve"> экране равно 1,5 мм.</w:t>
      </w:r>
    </w:p>
    <w:p w:rsidR="00381F6F" w:rsidRPr="00F30B46" w:rsidRDefault="00381F6F">
      <w:pPr>
        <w:rPr>
          <w:rStyle w:val="polytonic"/>
          <w:rFonts w:ascii="Times New Roman" w:hAnsi="Times New Roman" w:cs="Times New Roman"/>
          <w:bCs/>
          <w:sz w:val="32"/>
          <w:szCs w:val="32"/>
        </w:rPr>
      </w:pPr>
      <w:r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>№14,45 На тонкую пленку в направлении нормали к ее поверхности падает монохроматический свет максимально усилен вследствие  интерференции. Определить минимальную толщину пленки, если показатель</w:t>
      </w:r>
      <w:r w:rsidR="00ED3E29"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 xml:space="preserve"> преломления материала пленки n=1.4.</w:t>
      </w:r>
    </w:p>
    <w:p w:rsidR="00ED3E29" w:rsidRPr="00F30B46" w:rsidRDefault="00ED3E29">
      <w:pPr>
        <w:rPr>
          <w:rStyle w:val="polytonic"/>
          <w:rFonts w:ascii="Times New Roman" w:hAnsi="Times New Roman" w:cs="Times New Roman"/>
          <w:bCs/>
          <w:sz w:val="32"/>
          <w:szCs w:val="32"/>
        </w:rPr>
      </w:pPr>
      <w:r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 xml:space="preserve">№14,69 Диаметр </w:t>
      </w:r>
      <m:oMath>
        <m:sSub>
          <m:sSubPr>
            <m:ctrlPr>
              <w:rPr>
                <w:rStyle w:val="polytonic"/>
                <w:rFonts w:ascii="Cambria Math" w:hAnsi="Times New Roman" w:cs="Times New Roman"/>
                <w:bCs/>
                <w:i/>
                <w:sz w:val="32"/>
                <w:szCs w:val="32"/>
              </w:rPr>
            </m:ctrlPr>
          </m:sSubPr>
          <m:e>
            <m:r>
              <w:rPr>
                <w:rStyle w:val="polytonic"/>
                <w:rFonts w:ascii="Cambria Math" w:hAnsi="Cambria Math" w:cs="Times New Roman"/>
                <w:sz w:val="32"/>
                <w:szCs w:val="32"/>
              </w:rPr>
              <m:t>d</m:t>
            </m:r>
          </m:e>
          <m:sub>
            <m:r>
              <w:rPr>
                <w:rStyle w:val="polytonic"/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</m:oMath>
      <w:r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 xml:space="preserve"> и </w:t>
      </w:r>
      <m:oMath>
        <m:sSub>
          <m:sSubPr>
            <m:ctrlPr>
              <w:rPr>
                <w:rStyle w:val="polytonic"/>
                <w:rFonts w:ascii="Cambria Math" w:hAnsi="Times New Roman" w:cs="Times New Roman"/>
                <w:bCs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Style w:val="polytonic"/>
                <w:rFonts w:ascii="Cambria Math" w:hAnsi="Cambria Math" w:cs="Times New Roman"/>
                <w:sz w:val="32"/>
                <w:szCs w:val="32"/>
                <w:lang w:val="en-US"/>
              </w:rPr>
              <m:t>d</m:t>
            </m:r>
          </m:e>
          <m:sub>
            <m:r>
              <w:rPr>
                <w:rStyle w:val="polytonic"/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</m:oMath>
      <w:r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>двух светлых колец  Ньютона  соответственно равны 4мм и 4,8 мм. Порядковые номера колец не определялись, но известно, что между двумя измерительными кольцами расположено три светлых кольца. Кольца наблюдались в отраженном свете  (λ=500нм). Найти радиус кривизны выпуклой линзы, взяты для опыта.</w:t>
      </w:r>
    </w:p>
    <w:p w:rsidR="00ED3E29" w:rsidRPr="00F30B46" w:rsidRDefault="00ED3E29">
      <w:pPr>
        <w:rPr>
          <w:rStyle w:val="polytonic"/>
          <w:rFonts w:ascii="Times New Roman" w:hAnsi="Times New Roman" w:cs="Times New Roman"/>
          <w:bCs/>
          <w:sz w:val="32"/>
          <w:szCs w:val="32"/>
        </w:rPr>
      </w:pPr>
      <w:r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>№15,7 Дифракция наблюдаемая на расстоянии 1 м от точечного источника монохроматического света(λ=0,5мкм). Посередине между источником света и экраном находится диафрагма с круглым отверстием. Определить радиус отверстия, при котором  центр дифракционных колец на экране является наиболее темным.</w:t>
      </w:r>
    </w:p>
    <w:p w:rsidR="00AA402E" w:rsidRPr="00F30B46" w:rsidRDefault="00AA402E">
      <w:pPr>
        <w:rPr>
          <w:rStyle w:val="polytonic"/>
          <w:rFonts w:ascii="Times New Roman" w:hAnsi="Times New Roman" w:cs="Times New Roman"/>
          <w:bCs/>
          <w:sz w:val="32"/>
          <w:szCs w:val="32"/>
        </w:rPr>
      </w:pPr>
      <w:r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>№15,24 На узкую щель шириной a=0,05 мм падает нормально монохроматический свет с длиной волны λ=694 нм. Определить направление света на вторую светлую дифракционную полосу. (По отношению к первоначальному направлению света)</w:t>
      </w:r>
    </w:p>
    <w:p w:rsidR="00AA402E" w:rsidRPr="00F30B46" w:rsidRDefault="00AA402E">
      <w:pPr>
        <w:rPr>
          <w:rStyle w:val="polytonic"/>
          <w:rFonts w:ascii="Times New Roman" w:hAnsi="Times New Roman" w:cs="Times New Roman"/>
          <w:bCs/>
          <w:sz w:val="32"/>
          <w:szCs w:val="32"/>
        </w:rPr>
      </w:pPr>
      <w:r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lastRenderedPageBreak/>
        <w:t>№15,36 Сколько штрихов на каждый миллиметр содержит дифракционная решетка, если при наблюдении в монохроматическом свете(λ=0,6 мкм) максимум пятого порядка наблюдается под углом φ =</w:t>
      </w:r>
      <m:oMath>
        <m:sSup>
          <m:sSupPr>
            <m:ctrlPr>
              <w:rPr>
                <w:rStyle w:val="polytonic"/>
                <w:rFonts w:ascii="Cambria Math" w:hAnsi="Times New Roman" w:cs="Times New Roman"/>
                <w:bCs/>
                <w:i/>
                <w:sz w:val="32"/>
                <w:szCs w:val="32"/>
              </w:rPr>
            </m:ctrlPr>
          </m:sSupPr>
          <m:e>
            <m:r>
              <w:rPr>
                <w:rStyle w:val="polytonic"/>
                <w:rFonts w:ascii="Cambria Math" w:hAnsi="Cambria Math" w:cs="Times New Roman"/>
                <w:sz w:val="32"/>
                <w:szCs w:val="32"/>
              </w:rPr>
              <m:t>18</m:t>
            </m:r>
          </m:e>
          <m:sup>
            <m:r>
              <w:rPr>
                <w:rStyle w:val="polytonic"/>
                <w:rFonts w:ascii="Cambria Math" w:hAnsi="Cambria Math" w:cs="Times New Roman"/>
                <w:sz w:val="32"/>
                <w:szCs w:val="32"/>
              </w:rPr>
              <m:t>о</m:t>
            </m:r>
          </m:sup>
        </m:sSup>
      </m:oMath>
      <w:r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>?</w:t>
      </w:r>
    </w:p>
    <w:p w:rsidR="00AA402E" w:rsidRPr="00F30B46" w:rsidRDefault="00AA402E">
      <w:pPr>
        <w:rPr>
          <w:rStyle w:val="polytonic"/>
          <w:rFonts w:ascii="Times New Roman" w:hAnsi="Times New Roman" w:cs="Times New Roman"/>
          <w:bCs/>
          <w:sz w:val="32"/>
          <w:szCs w:val="32"/>
        </w:rPr>
      </w:pPr>
      <w:r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 xml:space="preserve">№15,63  Для каждой длины дифракционная решетка с постоянной d=5мкм имеет угловую дисперсию </w:t>
      </w:r>
      <m:oMath>
        <m:sSub>
          <m:sSubPr>
            <m:ctrlPr>
              <w:rPr>
                <w:rStyle w:val="polytonic"/>
                <w:rFonts w:ascii="Cambria Math" w:hAnsi="Times New Roman" w:cs="Times New Roman"/>
                <w:bCs/>
                <w:i/>
                <w:sz w:val="32"/>
                <w:szCs w:val="32"/>
              </w:rPr>
            </m:ctrlPr>
          </m:sSubPr>
          <m:e>
            <m:r>
              <w:rPr>
                <w:rStyle w:val="polytonic"/>
                <w:rFonts w:ascii="Cambria Math" w:hAnsi="Cambria Math" w:cs="Times New Roman"/>
                <w:sz w:val="32"/>
                <w:szCs w:val="32"/>
              </w:rPr>
              <m:t>D</m:t>
            </m:r>
          </m:e>
          <m:sub>
            <m:r>
              <m:rPr>
                <m:sty m:val="p"/>
              </m:rPr>
              <w:rPr>
                <w:rStyle w:val="polytonic"/>
                <w:rFonts w:ascii="Cambria Math" w:hAnsi="Cambria Math" w:cs="Times New Roman"/>
                <w:sz w:val="32"/>
                <w:szCs w:val="32"/>
              </w:rPr>
              <m:t>φ</m:t>
            </m:r>
          </m:sub>
        </m:sSub>
      </m:oMath>
      <w:r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>=6.3*1</w:t>
      </w:r>
      <m:oMath>
        <m:sSup>
          <m:sSupPr>
            <m:ctrlPr>
              <w:rPr>
                <w:rStyle w:val="polytonic"/>
                <w:rFonts w:ascii="Cambria Math" w:hAnsi="Times New Roman" w:cs="Times New Roman"/>
                <w:bCs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Style w:val="polytonic"/>
                <w:rFonts w:ascii="Cambria Math" w:hAnsi="Cambria Math" w:cs="Times New Roman"/>
                <w:sz w:val="32"/>
                <w:szCs w:val="32"/>
                <w:lang w:val="en-US"/>
              </w:rPr>
              <m:t>0</m:t>
            </m:r>
          </m:e>
          <m:sup>
            <m:r>
              <w:rPr>
                <w:rStyle w:val="polytonic"/>
                <w:rFonts w:ascii="Cambria Math" w:hAnsi="Cambria Math" w:cs="Times New Roman"/>
                <w:sz w:val="32"/>
                <w:szCs w:val="32"/>
                <w:lang w:val="en-US"/>
              </w:rPr>
              <m:t>5</m:t>
            </m:r>
          </m:sup>
        </m:sSup>
      </m:oMath>
      <w:r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 xml:space="preserve"> рад\м в спектре третьего порядка</w:t>
      </w:r>
      <w:r w:rsidR="00F30B46"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>?</w:t>
      </w:r>
    </w:p>
    <w:p w:rsidR="00344E1B" w:rsidRPr="00F30B46" w:rsidRDefault="00AA402E">
      <w:pPr>
        <w:rPr>
          <w:rStyle w:val="polytonic"/>
          <w:rFonts w:ascii="Times New Roman" w:hAnsi="Times New Roman" w:cs="Times New Roman"/>
          <w:bCs/>
          <w:sz w:val="32"/>
          <w:szCs w:val="32"/>
        </w:rPr>
      </w:pPr>
      <w:r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 xml:space="preserve">№16, 9 Пучок плоскополяризованного света, длина волны которого равна </w:t>
      </w:r>
      <w:r w:rsidR="00344E1B"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>650 нм, падает нормально на пластинку исландского шпата, вырезанную параллельно его оптической оси. Найти длины волн обыкновенного и необыкновенного лучей в кристалле, если показатели преломления исландского шпата для обыкновенного и необыкновенного лучей соответственно 1,66 и 1,49.</w:t>
      </w:r>
    </w:p>
    <w:p w:rsidR="00344E1B" w:rsidRPr="00F30B46" w:rsidRDefault="00344E1B">
      <w:pPr>
        <w:rPr>
          <w:rStyle w:val="polytonic"/>
          <w:rFonts w:ascii="Times New Roman" w:hAnsi="Times New Roman" w:cs="Times New Roman"/>
          <w:bCs/>
          <w:sz w:val="32"/>
          <w:szCs w:val="32"/>
        </w:rPr>
      </w:pPr>
      <w:r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>№16,22 Свет падает под углом полной поляризации на границу 2 сред (воздух\раствор молочного сахара). Какой угол образуют между собой отраженный и переломленный лучи?</w:t>
      </w:r>
    </w:p>
    <w:p w:rsidR="00344E1B" w:rsidRPr="00F30B46" w:rsidRDefault="00344E1B">
      <w:pPr>
        <w:rPr>
          <w:rStyle w:val="polytonic"/>
          <w:rFonts w:ascii="Times New Roman" w:hAnsi="Times New Roman" w:cs="Times New Roman"/>
          <w:bCs/>
          <w:sz w:val="32"/>
          <w:szCs w:val="32"/>
        </w:rPr>
      </w:pPr>
      <w:r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>№16,24 После растворения 10 г a-гидратной лактозы в 100 с</w:t>
      </w:r>
      <m:oMath>
        <m:sSup>
          <m:sSupPr>
            <m:ctrlPr>
              <w:rPr>
                <w:rStyle w:val="polytonic"/>
                <w:rFonts w:ascii="Cambria Math" w:hAnsi="Times New Roman" w:cs="Times New Roman"/>
                <w:bCs/>
                <w:i/>
                <w:sz w:val="32"/>
                <w:szCs w:val="32"/>
              </w:rPr>
            </m:ctrlPr>
          </m:sSupPr>
          <m:e>
            <m:r>
              <w:rPr>
                <w:rStyle w:val="polytonic"/>
                <w:rFonts w:ascii="Cambria Math" w:hAnsi="Cambria Math" w:cs="Times New Roman"/>
                <w:sz w:val="32"/>
                <w:szCs w:val="32"/>
              </w:rPr>
              <m:t>м</m:t>
            </m:r>
          </m:e>
          <m:sup>
            <m:r>
              <w:rPr>
                <w:rStyle w:val="polytonic"/>
                <w:rFonts w:ascii="Cambria Math" w:hAnsi="Cambria Math" w:cs="Times New Roman"/>
                <w:sz w:val="32"/>
                <w:szCs w:val="32"/>
              </w:rPr>
              <m:t>3</m:t>
            </m:r>
          </m:sup>
        </m:sSup>
      </m:oMath>
      <w:r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 xml:space="preserve"> дистиллированной воды приготовленный раствор был помещен в трубку  поляризатора длиной 2дм.  Удельная постоянная вращения плоскости поляризации [a] при комнатной </w:t>
      </w:r>
      <w:r w:rsidR="00F30B46"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>температуре</w:t>
      </w:r>
      <w:r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>(20C) и для длины волны D-линии натрия (λ=589,59 нм) составляет 6,74 с</w:t>
      </w:r>
      <m:oMath>
        <m:sSup>
          <m:sSupPr>
            <m:ctrlPr>
              <w:rPr>
                <w:rStyle w:val="polytonic"/>
                <w:rFonts w:ascii="Cambria Math" w:hAnsi="Times New Roman" w:cs="Times New Roman"/>
                <w:bCs/>
                <w:i/>
                <w:sz w:val="32"/>
                <w:szCs w:val="32"/>
              </w:rPr>
            </m:ctrlPr>
          </m:sSupPr>
          <m:e>
            <m:r>
              <w:rPr>
                <w:rStyle w:val="polytonic"/>
                <w:rFonts w:ascii="Cambria Math" w:hAnsi="Cambria Math" w:cs="Times New Roman"/>
                <w:sz w:val="32"/>
                <w:szCs w:val="32"/>
              </w:rPr>
              <m:t>м</m:t>
            </m:r>
          </m:e>
          <m:sup>
            <m:r>
              <w:rPr>
                <w:rStyle w:val="polytonic"/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</m:oMath>
      <w:r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>\ г. Найти  угол поворота плоскости поляризации.</w:t>
      </w:r>
    </w:p>
    <w:p w:rsidR="00344E1B" w:rsidRPr="00F30B46" w:rsidRDefault="00344E1B">
      <w:pPr>
        <w:rPr>
          <w:rStyle w:val="polytonic"/>
          <w:rFonts w:ascii="Times New Roman" w:hAnsi="Times New Roman" w:cs="Times New Roman"/>
          <w:bCs/>
          <w:sz w:val="32"/>
          <w:szCs w:val="32"/>
        </w:rPr>
      </w:pPr>
      <w:r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>№16,39 Какова концентрация раствора, если одинаков</w:t>
      </w:r>
      <w:r w:rsidR="00C337F1"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 xml:space="preserve">ая освещенность  фотометрических полей  была получена при толщине </w:t>
      </w:r>
      <m:oMath>
        <m:sSub>
          <m:sSubPr>
            <m:ctrlPr>
              <w:rPr>
                <w:rStyle w:val="polytonic"/>
                <w:rFonts w:ascii="Cambria Math" w:hAnsi="Times New Roman" w:cs="Times New Roman"/>
                <w:bCs/>
                <w:i/>
                <w:sz w:val="32"/>
                <w:szCs w:val="32"/>
              </w:rPr>
            </m:ctrlPr>
          </m:sSubPr>
          <m:e>
            <m:r>
              <w:rPr>
                <w:rStyle w:val="polytonic"/>
                <w:rFonts w:ascii="Cambria Math" w:hAnsi="Cambria Math" w:cs="Times New Roman"/>
                <w:sz w:val="32"/>
                <w:szCs w:val="32"/>
              </w:rPr>
              <m:t>d</m:t>
            </m:r>
          </m:e>
          <m:sub>
            <m:r>
              <w:rPr>
                <w:rStyle w:val="polytonic"/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</m:oMath>
      <w:r w:rsidR="00C337F1"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 xml:space="preserve">=8мм у эталонного 3%-ного раствора и </w:t>
      </w:r>
      <m:oMath>
        <m:sSub>
          <m:sSubPr>
            <m:ctrlPr>
              <w:rPr>
                <w:rStyle w:val="polytonic"/>
                <w:rFonts w:ascii="Cambria Math" w:hAnsi="Times New Roman" w:cs="Times New Roman"/>
                <w:bCs/>
                <w:i/>
                <w:sz w:val="32"/>
                <w:szCs w:val="32"/>
              </w:rPr>
            </m:ctrlPr>
          </m:sSubPr>
          <m:e>
            <m:r>
              <w:rPr>
                <w:rStyle w:val="polytonic"/>
                <w:rFonts w:ascii="Cambria Math" w:hAnsi="Cambria Math" w:cs="Times New Roman"/>
                <w:sz w:val="32"/>
                <w:szCs w:val="32"/>
              </w:rPr>
              <m:t>d</m:t>
            </m:r>
          </m:e>
          <m:sub>
            <m:r>
              <w:rPr>
                <w:rStyle w:val="polytonic"/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</m:oMath>
      <w:r w:rsidR="00C337F1"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>=24 мм у исследуемого раствора?</w:t>
      </w:r>
    </w:p>
    <w:p w:rsidR="001118CB" w:rsidRPr="00F30B46" w:rsidRDefault="001118CB">
      <w:pPr>
        <w:rPr>
          <w:rStyle w:val="polytonic"/>
          <w:rFonts w:ascii="Times New Roman" w:hAnsi="Times New Roman" w:cs="Times New Roman"/>
          <w:bCs/>
          <w:sz w:val="32"/>
          <w:szCs w:val="32"/>
        </w:rPr>
      </w:pPr>
      <w:r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>№17,7 Какую энергетическую светимость имеет абсолютно черное тело, если максимум спектральной плотности его энергетической светимости приходится длину волны λ=484нм?</w:t>
      </w:r>
    </w:p>
    <w:p w:rsidR="001118CB" w:rsidRPr="00F30B46" w:rsidRDefault="001118CB">
      <w:pPr>
        <w:rPr>
          <w:rStyle w:val="polytonic"/>
          <w:rFonts w:ascii="Times New Roman" w:hAnsi="Times New Roman" w:cs="Times New Roman"/>
          <w:bCs/>
          <w:sz w:val="32"/>
          <w:szCs w:val="32"/>
        </w:rPr>
      </w:pPr>
      <w:r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 xml:space="preserve">№17,29 При увеличении термодинамической температуры  Т черного тела в два раза длины волны λ, на которую приходится </w:t>
      </w:r>
      <w:r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lastRenderedPageBreak/>
        <w:t>максимум спектральной плотности энергетической светимости</w:t>
      </w:r>
      <w:r w:rsidR="00F30B46"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>,</w:t>
      </w:r>
      <w:r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 xml:space="preserve"> уменьшилась на Δ λ=400 нм.</w:t>
      </w:r>
    </w:p>
    <w:p w:rsidR="00542493" w:rsidRPr="00F30B46" w:rsidRDefault="00542493">
      <w:pPr>
        <w:rPr>
          <w:rStyle w:val="polytonic"/>
          <w:rFonts w:ascii="Times New Roman" w:hAnsi="Times New Roman" w:cs="Times New Roman"/>
          <w:bCs/>
          <w:sz w:val="32"/>
          <w:szCs w:val="32"/>
        </w:rPr>
      </w:pPr>
      <w:r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 xml:space="preserve">№18,32 Давление </w:t>
      </w:r>
      <w:r w:rsidRPr="00F30B46">
        <w:rPr>
          <w:rStyle w:val="polytonic"/>
          <w:rFonts w:ascii="Times New Roman" w:hAnsi="Times New Roman" w:cs="Times New Roman"/>
          <w:bCs/>
          <w:sz w:val="32"/>
          <w:szCs w:val="32"/>
          <w:lang w:val="en-US"/>
        </w:rPr>
        <w:t>p</w:t>
      </w:r>
      <w:r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 xml:space="preserve"> монохроматического света с длиной волны λ=600нм на зачерненную поверхность, расположенную перпендикулярно падающему излучению, составляет 0,1 мкПа. Определить: 1) концентрацию </w:t>
      </w:r>
      <w:r w:rsidRPr="00F30B46">
        <w:rPr>
          <w:rStyle w:val="polytonic"/>
          <w:rFonts w:ascii="Times New Roman" w:hAnsi="Times New Roman" w:cs="Times New Roman"/>
          <w:bCs/>
          <w:sz w:val="32"/>
          <w:szCs w:val="32"/>
          <w:lang w:val="en-US"/>
        </w:rPr>
        <w:t>n</w:t>
      </w:r>
      <w:r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 xml:space="preserve"> фотонов в световом пучке; 2)число N фотонов, падающих ежесекундно на 1 </w:t>
      </w:r>
      <m:oMath>
        <m:sSup>
          <m:sSupPr>
            <m:ctrlPr>
              <w:rPr>
                <w:rStyle w:val="polytonic"/>
                <w:rFonts w:ascii="Cambria Math" w:hAnsi="Times New Roman" w:cs="Times New Roman"/>
                <w:bCs/>
                <w:i/>
                <w:sz w:val="32"/>
                <w:szCs w:val="32"/>
              </w:rPr>
            </m:ctrlPr>
          </m:sSupPr>
          <m:e>
            <m:r>
              <w:rPr>
                <w:rStyle w:val="polytonic"/>
                <w:rFonts w:ascii="Cambria Math" w:hAnsi="Cambria Math" w:cs="Times New Roman"/>
                <w:sz w:val="32"/>
                <w:szCs w:val="32"/>
              </w:rPr>
              <m:t>м</m:t>
            </m:r>
          </m:e>
          <m:sup>
            <m:r>
              <w:rPr>
                <w:rStyle w:val="polytonic"/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</m:oMath>
      <w:r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 xml:space="preserve"> поверхности.</w:t>
      </w:r>
    </w:p>
    <w:p w:rsidR="00542493" w:rsidRPr="00F30B46" w:rsidRDefault="00542493">
      <w:pPr>
        <w:rPr>
          <w:rStyle w:val="polytonic"/>
          <w:rFonts w:ascii="Times New Roman" w:hAnsi="Times New Roman" w:cs="Times New Roman"/>
          <w:bCs/>
          <w:sz w:val="32"/>
          <w:szCs w:val="32"/>
        </w:rPr>
      </w:pPr>
      <w:r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>№18,52 Выбиваемые при фотоэффекте электроны при облучении фотокада светом с длиной волны λ=400нм полностью задерживаются обратным напряжением U=1,2В. Определить красную границу фотоэффекта.</w:t>
      </w:r>
    </w:p>
    <w:p w:rsidR="00542493" w:rsidRPr="00F30B46" w:rsidRDefault="00542493">
      <w:pPr>
        <w:rPr>
          <w:rStyle w:val="polytonic"/>
          <w:rFonts w:ascii="Times New Roman" w:hAnsi="Times New Roman" w:cs="Times New Roman"/>
          <w:bCs/>
          <w:sz w:val="32"/>
          <w:szCs w:val="32"/>
        </w:rPr>
      </w:pPr>
      <w:r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 xml:space="preserve">№19,16 Определить, какие спектральные линии </w:t>
      </w:r>
      <w:r w:rsidR="003E0B0F"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>появятся</w:t>
      </w:r>
      <w:r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 xml:space="preserve"> в видимой области спектра  излучения атомарного водорода под действием ультрафиолетового излучения с длиной волны λ=</w:t>
      </w:r>
      <w:r w:rsidR="003E0B0F"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>95нм.</w:t>
      </w:r>
    </w:p>
    <w:p w:rsidR="003E0B0F" w:rsidRPr="00F30B46" w:rsidRDefault="003E0B0F">
      <w:pPr>
        <w:rPr>
          <w:rStyle w:val="polytonic"/>
          <w:rFonts w:ascii="Times New Roman" w:hAnsi="Times New Roman" w:cs="Times New Roman"/>
          <w:bCs/>
          <w:sz w:val="32"/>
          <w:szCs w:val="32"/>
        </w:rPr>
      </w:pPr>
      <w:r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>№20,25 Частица в одномерной прямоугольной потенциальной яме шириной  ι с бесконечно высокими стенами электрон находится в возбужденном состоянии (n=2). Вычислить вероятность того, что электрон будет обнаружен в средней трети ямы.</w:t>
      </w:r>
    </w:p>
    <w:p w:rsidR="003E0B0F" w:rsidRPr="00F30B46" w:rsidRDefault="003E0B0F">
      <w:pPr>
        <w:rPr>
          <w:rStyle w:val="polytonic"/>
          <w:rFonts w:ascii="Times New Roman" w:hAnsi="Times New Roman" w:cs="Times New Roman"/>
          <w:bCs/>
          <w:sz w:val="32"/>
          <w:szCs w:val="32"/>
        </w:rPr>
      </w:pPr>
      <w:r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>№21.13 В зоотехнических и агробиологических исследованиях широко применяют радиоактивный фософр-32, который имеет период полураспада 14,3 суток. Определить постоянную распада этого изотопа, среднее время жизни его атома и активность 1мг.</w:t>
      </w:r>
    </w:p>
    <w:p w:rsidR="00F30B46" w:rsidRPr="00F30B46" w:rsidRDefault="003E0B0F">
      <w:pPr>
        <w:rPr>
          <w:rStyle w:val="polytonic"/>
          <w:rFonts w:ascii="Times New Roman" w:hAnsi="Times New Roman" w:cs="Times New Roman"/>
          <w:bCs/>
          <w:sz w:val="32"/>
          <w:szCs w:val="32"/>
        </w:rPr>
      </w:pPr>
      <w:r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 xml:space="preserve">№22,3 Найти разницу между энергиями (в </w:t>
      </w:r>
      <w:r w:rsidR="00F30B46"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>RT) электрона, находящегося на уровне Ферми, и электронов, находящихся на уровнях, вероятности заполнения которых равны 0,2 и 0,8.</w:t>
      </w:r>
    </w:p>
    <w:p w:rsidR="00F30B46" w:rsidRPr="00F30B46" w:rsidRDefault="00F30B46">
      <w:pPr>
        <w:rPr>
          <w:rStyle w:val="polytonic"/>
          <w:rFonts w:ascii="Times New Roman" w:hAnsi="Times New Roman" w:cs="Times New Roman"/>
          <w:bCs/>
          <w:sz w:val="32"/>
          <w:szCs w:val="32"/>
        </w:rPr>
      </w:pPr>
      <w:r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>№23,8 Определить скорость звука в кристалле, характеристическая температура Дебая которая равна 300 К, а межатомное расстояние составляет 2,5*1</w:t>
      </w:r>
      <m:oMath>
        <m:sSup>
          <m:sSupPr>
            <m:ctrlPr>
              <w:rPr>
                <w:rStyle w:val="polytonic"/>
                <w:rFonts w:ascii="Cambria Math" w:hAnsi="Times New Roman" w:cs="Times New Roman"/>
                <w:bCs/>
                <w:i/>
                <w:sz w:val="32"/>
                <w:szCs w:val="32"/>
              </w:rPr>
            </m:ctrlPr>
          </m:sSupPr>
          <m:e>
            <m:r>
              <w:rPr>
                <w:rStyle w:val="polytonic"/>
                <w:rFonts w:ascii="Cambria Math" w:hAnsi="Cambria Math" w:cs="Times New Roman"/>
                <w:sz w:val="32"/>
                <w:szCs w:val="32"/>
              </w:rPr>
              <m:t>0</m:t>
            </m:r>
          </m:e>
          <m:sup>
            <m:r>
              <w:rPr>
                <w:rStyle w:val="polytonic"/>
                <w:rFonts w:ascii="Cambria Math" w:hAnsi="Cambria Math" w:cs="Times New Roman"/>
                <w:sz w:val="32"/>
                <w:szCs w:val="32"/>
              </w:rPr>
              <m:t>-10</m:t>
            </m:r>
          </m:sup>
        </m:sSup>
      </m:oMath>
      <w:r w:rsidRPr="00F30B46">
        <w:rPr>
          <w:rStyle w:val="polytonic"/>
          <w:rFonts w:ascii="Times New Roman" w:hAnsi="Times New Roman" w:cs="Times New Roman"/>
          <w:bCs/>
          <w:sz w:val="32"/>
          <w:szCs w:val="32"/>
        </w:rPr>
        <w:t>м.</w:t>
      </w:r>
    </w:p>
    <w:p w:rsidR="00F30B46" w:rsidRPr="00F30B46" w:rsidRDefault="00F30B46">
      <w:pPr>
        <w:rPr>
          <w:rFonts w:ascii="Times New Roman" w:hAnsi="Times New Roman" w:cs="Times New Roman"/>
          <w:bCs/>
          <w:sz w:val="32"/>
          <w:szCs w:val="32"/>
        </w:rPr>
      </w:pPr>
      <w:r w:rsidRPr="00F30B46">
        <w:rPr>
          <w:rFonts w:ascii="Times New Roman" w:hAnsi="Times New Roman" w:cs="Times New Roman"/>
          <w:bCs/>
          <w:sz w:val="32"/>
          <w:szCs w:val="32"/>
        </w:rPr>
        <w:t xml:space="preserve">№23,32 Сила тока в цепи, состоящей из термопары с сопротивлением 4 Ом  и гальванометра  с сопротивлением  80 Ом, </w:t>
      </w:r>
      <w:r w:rsidRPr="00F30B46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равна 26 мкА при разности температур спаев 50С. Определить постоянную термопары. </w:t>
      </w:r>
    </w:p>
    <w:p w:rsidR="00F30B46" w:rsidRPr="00F30B46" w:rsidRDefault="00F30B46">
      <w:pPr>
        <w:rPr>
          <w:rFonts w:ascii="Times New Roman" w:hAnsi="Times New Roman" w:cs="Times New Roman"/>
          <w:bCs/>
          <w:sz w:val="32"/>
          <w:szCs w:val="32"/>
        </w:rPr>
      </w:pPr>
      <w:r w:rsidRPr="00F30B46">
        <w:rPr>
          <w:rFonts w:ascii="Times New Roman" w:hAnsi="Times New Roman" w:cs="Times New Roman"/>
          <w:bCs/>
          <w:sz w:val="32"/>
          <w:szCs w:val="32"/>
        </w:rPr>
        <w:t>№23,45  Ширина запрещенной зоны в германии равна 0,7 эВ. Увеличится ли проходимость чистого образца германия при комнатной температуре при облучении его излучением с длиной волны 3мкм?</w:t>
      </w:r>
    </w:p>
    <w:sectPr w:rsidR="00F30B46" w:rsidRPr="00F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9F7"/>
    <w:rsid w:val="001118CB"/>
    <w:rsid w:val="00344E1B"/>
    <w:rsid w:val="00381F6F"/>
    <w:rsid w:val="003E0B0F"/>
    <w:rsid w:val="004F601B"/>
    <w:rsid w:val="00542493"/>
    <w:rsid w:val="009D79F7"/>
    <w:rsid w:val="00AA402E"/>
    <w:rsid w:val="00C337F1"/>
    <w:rsid w:val="00ED3E29"/>
    <w:rsid w:val="00F3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ytonic">
    <w:name w:val="polytonic"/>
    <w:basedOn w:val="a0"/>
    <w:rsid w:val="009D79F7"/>
  </w:style>
  <w:style w:type="character" w:styleId="a3">
    <w:name w:val="Placeholder Text"/>
    <w:basedOn w:val="a0"/>
    <w:uiPriority w:val="99"/>
    <w:semiHidden/>
    <w:rsid w:val="00ED3E2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D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90B61-BF62-4408-A502-4B042EC5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ANdeAd</dc:creator>
  <cp:lastModifiedBy>ANdeAd</cp:lastModifiedBy>
  <cp:revision>2</cp:revision>
  <dcterms:created xsi:type="dcterms:W3CDTF">2011-03-24T15:09:00Z</dcterms:created>
  <dcterms:modified xsi:type="dcterms:W3CDTF">2011-03-24T15:09:00Z</dcterms:modified>
</cp:coreProperties>
</file>