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Default="00D477FE" w:rsidP="00D477FE">
      <w:r>
        <w:t>Снаряд, летевший на высоте H=40 м. горизонтально со скоростью v=100 м</w:t>
      </w:r>
      <w:bookmarkStart w:id="0" w:name="_GoBack"/>
      <w:bookmarkEnd w:id="0"/>
      <w:r>
        <w:t>./c., разрывается на две равные части. Одна час</w:t>
      </w:r>
      <w:r>
        <w:t xml:space="preserve">ть снаряда спустя время t=1 с. </w:t>
      </w:r>
      <w:r>
        <w:t>падает на землю точно под местом взрыва. Определить скорость другой части снаряда сразу после взрыва.</w:t>
      </w:r>
    </w:p>
    <w:p w:rsidR="00574C41" w:rsidRDefault="00901EEE">
      <w:r>
        <w:rPr>
          <w:noProof/>
          <w:lang w:eastAsia="ru-RU"/>
        </w:rPr>
        <w:drawing>
          <wp:inline distT="0" distB="0" distL="0" distR="0">
            <wp:extent cx="5974719" cy="8131400"/>
            <wp:effectExtent l="0" t="0" r="6985" b="3175"/>
            <wp:docPr id="1" name="Рисунок 1" descr="C:\Users\Kosak\Desktop\Новая папка (7)\decision_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ak\Desktop\Новая папка (7)\decision_89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01" cy="81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0"/>
    <w:rsid w:val="00400990"/>
    <w:rsid w:val="00574C41"/>
    <w:rsid w:val="00901EEE"/>
    <w:rsid w:val="00D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2011-03-31T09:52:00Z</dcterms:created>
  <dcterms:modified xsi:type="dcterms:W3CDTF">2011-03-31T10:23:00Z</dcterms:modified>
</cp:coreProperties>
</file>