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82" w:rsidRDefault="001B6109">
      <w:r>
        <w:t>1-Техника в первобытной культуре.</w:t>
      </w:r>
    </w:p>
    <w:p w:rsidR="001B6109" w:rsidRDefault="001B6109">
      <w:r>
        <w:t>2-Научные знания в культуре Древнего Востока.</w:t>
      </w:r>
    </w:p>
    <w:p w:rsidR="001B6109" w:rsidRDefault="001B6109">
      <w:r>
        <w:t>3-Научное знание в античной культуре.</w:t>
      </w:r>
    </w:p>
    <w:p w:rsidR="001B6109" w:rsidRDefault="001B6109">
      <w:r>
        <w:t>4-Художественная практика христианства.</w:t>
      </w:r>
    </w:p>
    <w:p w:rsidR="001B6109" w:rsidRDefault="001B6109">
      <w:r>
        <w:t>5-Средневековый быт.</w:t>
      </w:r>
    </w:p>
    <w:p w:rsidR="001B6109" w:rsidRDefault="001B6109">
      <w:r>
        <w:t>6-Ренессансный идеал человека.</w:t>
      </w:r>
    </w:p>
    <w:p w:rsidR="001B6109" w:rsidRDefault="001B6109">
      <w:r>
        <w:t>7-Сущьность буржуазного индивидуализма и его отражение в культуре.</w:t>
      </w:r>
    </w:p>
    <w:p w:rsidR="001B6109" w:rsidRDefault="001B6109">
      <w:r>
        <w:t xml:space="preserve">8-Хеппининг, </w:t>
      </w:r>
      <w:proofErr w:type="spellStart"/>
      <w:r>
        <w:t>инвайромент</w:t>
      </w:r>
      <w:proofErr w:type="spellEnd"/>
      <w:r>
        <w:t xml:space="preserve">, </w:t>
      </w:r>
      <w:proofErr w:type="spellStart"/>
      <w:r>
        <w:t>видео-арт</w:t>
      </w:r>
      <w:proofErr w:type="spellEnd"/>
      <w:r>
        <w:t xml:space="preserve"> – новые </w:t>
      </w:r>
      <w:r w:rsidR="00312F03">
        <w:t>жанры и</w:t>
      </w:r>
      <w:r>
        <w:t>скус</w:t>
      </w:r>
      <w:r w:rsidR="00312F03">
        <w:t>с</w:t>
      </w:r>
      <w:r>
        <w:t>тва.</w:t>
      </w:r>
    </w:p>
    <w:p w:rsidR="001B6109" w:rsidRDefault="001B6109">
      <w:r>
        <w:t>9-Развитие культуры в период феодальной раздробленности.</w:t>
      </w:r>
    </w:p>
    <w:p w:rsidR="001B6109" w:rsidRDefault="001B6109"/>
    <w:p w:rsidR="001B6109" w:rsidRDefault="001B6109">
      <w:r>
        <w:t>Форма ответов на вопросы тезисная, сжатая.</w:t>
      </w:r>
    </w:p>
    <w:p w:rsidR="001B6109" w:rsidRDefault="001B6109"/>
    <w:sectPr w:rsidR="001B6109" w:rsidSect="00A1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B6109"/>
    <w:rsid w:val="001B6109"/>
    <w:rsid w:val="00312F03"/>
    <w:rsid w:val="00A1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2011-05-21T10:46:00Z</dcterms:created>
  <dcterms:modified xsi:type="dcterms:W3CDTF">2011-05-21T10:56:00Z</dcterms:modified>
</cp:coreProperties>
</file>