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C5" w:rsidRDefault="003E58C5" w:rsidP="003E58C5">
      <w:pPr>
        <w:pStyle w:val="1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</w:rPr>
        <w:t>Вариант № 21.</w:t>
      </w:r>
    </w:p>
    <w:p w:rsidR="003E58C5" w:rsidRDefault="003E58C5" w:rsidP="003E58C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Вычислить производную -</w:t>
      </w:r>
      <w:r>
        <w:rPr>
          <w:rFonts w:ascii="Arial" w:hAnsi="Arial"/>
        </w:rPr>
        <w:tab/>
      </w:r>
      <w:r w:rsidRPr="00C05584">
        <w:rPr>
          <w:rFonts w:ascii="Arial" w:hAnsi="Arial"/>
          <w:position w:val="-26"/>
          <w:lang w:val="en-US"/>
        </w:rPr>
        <w:object w:dxaOrig="18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32.25pt" o:ole="" fillcolor="window">
            <v:imagedata r:id="rId5" o:title=""/>
          </v:shape>
          <o:OLEObject Type="Embed" ProgID="Equation.3" ShapeID="_x0000_i1025" DrawAspect="Content" ObjectID="_1367771508" r:id="rId6"/>
        </w:object>
      </w:r>
    </w:p>
    <w:p w:rsidR="003E58C5" w:rsidRDefault="003E58C5" w:rsidP="003E58C5">
      <w:pPr>
        <w:numPr>
          <w:ilvl w:val="0"/>
          <w:numId w:val="1"/>
        </w:numPr>
        <w:tabs>
          <w:tab w:val="left" w:pos="252"/>
        </w:tabs>
        <w:ind w:left="252" w:hanging="252"/>
        <w:jc w:val="both"/>
        <w:rPr>
          <w:rFonts w:ascii="Arial" w:hAnsi="Arial"/>
        </w:rPr>
      </w:pPr>
      <w:r>
        <w:rPr>
          <w:rFonts w:ascii="Arial" w:hAnsi="Arial"/>
        </w:rPr>
        <w:t xml:space="preserve">Вычислить производную  </w:t>
      </w:r>
      <w:r w:rsidRPr="00C05584">
        <w:rPr>
          <w:rFonts w:ascii="Arial" w:hAnsi="Arial"/>
          <w:position w:val="-10"/>
        </w:rPr>
        <w:object w:dxaOrig="3880" w:dyaOrig="380">
          <v:shape id="_x0000_i1026" type="#_x0000_t75" style="width:194.25pt;height:18.75pt" o:ole="" fillcolor="window">
            <v:imagedata r:id="rId7" o:title=""/>
          </v:shape>
          <o:OLEObject Type="Embed" ProgID="Equation.3" ShapeID="_x0000_i1026" DrawAspect="Content" ObjectID="_1367771509" r:id="rId8"/>
        </w:object>
      </w:r>
      <w:r>
        <w:rPr>
          <w:rFonts w:ascii="Arial" w:hAnsi="Arial"/>
          <w:lang w:val="en-US"/>
        </w:rPr>
        <w:t>.</w:t>
      </w:r>
    </w:p>
    <w:p w:rsidR="003E58C5" w:rsidRDefault="003E58C5" w:rsidP="003E58C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Вычислить производную -</w:t>
      </w:r>
      <w:r>
        <w:rPr>
          <w:rFonts w:ascii="Arial" w:hAnsi="Arial"/>
        </w:rPr>
        <w:tab/>
      </w:r>
      <w:r w:rsidRPr="00C05584">
        <w:rPr>
          <w:rFonts w:ascii="Arial" w:hAnsi="Arial"/>
          <w:position w:val="-12"/>
        </w:rPr>
        <w:object w:dxaOrig="1860" w:dyaOrig="360">
          <v:shape id="_x0000_i1027" type="#_x0000_t75" style="width:93pt;height:18pt" o:ole="" fillcolor="window">
            <v:imagedata r:id="rId9" o:title=""/>
          </v:shape>
          <o:OLEObject Type="Embed" ProgID="Equation.3" ShapeID="_x0000_i1027" DrawAspect="Content" ObjectID="_1367771510" r:id="rId10"/>
        </w:object>
      </w:r>
      <w:r>
        <w:rPr>
          <w:rFonts w:ascii="Arial" w:hAnsi="Arial"/>
          <w:lang w:val="en-US"/>
        </w:rPr>
        <w:t>.</w:t>
      </w:r>
    </w:p>
    <w:p w:rsidR="003E58C5" w:rsidRDefault="003E58C5" w:rsidP="003E58C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Вычислить производную  </w:t>
      </w:r>
      <w:r w:rsidRPr="00C05584">
        <w:rPr>
          <w:rFonts w:ascii="Arial" w:hAnsi="Arial"/>
          <w:position w:val="-20"/>
        </w:rPr>
        <w:object w:dxaOrig="2040" w:dyaOrig="520">
          <v:shape id="_x0000_i1028" type="#_x0000_t75" style="width:102pt;height:26.25pt" o:ole="" fillcolor="window">
            <v:imagedata r:id="rId11" o:title=""/>
          </v:shape>
          <o:OLEObject Type="Embed" ProgID="Equation.3" ShapeID="_x0000_i1028" DrawAspect="Content" ObjectID="_1367771511" r:id="rId12"/>
        </w:object>
      </w:r>
      <w:r>
        <w:rPr>
          <w:rFonts w:ascii="Arial" w:hAnsi="Arial"/>
          <w:lang w:val="en-US"/>
        </w:rPr>
        <w:t>.</w:t>
      </w:r>
    </w:p>
    <w:p w:rsidR="003E58C5" w:rsidRDefault="003E58C5" w:rsidP="003E58C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Вычислить производную  </w:t>
      </w:r>
      <w:r w:rsidRPr="00C05584">
        <w:rPr>
          <w:rFonts w:ascii="Arial" w:hAnsi="Arial"/>
          <w:position w:val="-10"/>
        </w:rPr>
        <w:object w:dxaOrig="1660" w:dyaOrig="460">
          <v:shape id="_x0000_i1029" type="#_x0000_t75" style="width:83.25pt;height:23.25pt" o:ole="" fillcolor="window">
            <v:imagedata r:id="rId13" o:title=""/>
          </v:shape>
          <o:OLEObject Type="Embed" ProgID="Equation.3" ShapeID="_x0000_i1029" DrawAspect="Content" ObjectID="_1367771512" r:id="rId14"/>
        </w:object>
      </w:r>
      <w:r>
        <w:rPr>
          <w:rFonts w:ascii="Arial" w:hAnsi="Arial"/>
          <w:lang w:val="en-US"/>
        </w:rPr>
        <w:t>.</w:t>
      </w:r>
    </w:p>
    <w:p w:rsidR="003E58C5" w:rsidRDefault="003E58C5" w:rsidP="003E58C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Вычислить производную -</w:t>
      </w:r>
      <w:r>
        <w:rPr>
          <w:rFonts w:ascii="Arial" w:hAnsi="Arial"/>
        </w:rPr>
        <w:tab/>
      </w:r>
      <w:r w:rsidRPr="00C05584">
        <w:rPr>
          <w:rFonts w:ascii="Arial" w:hAnsi="Arial"/>
          <w:position w:val="-28"/>
        </w:rPr>
        <w:object w:dxaOrig="3400" w:dyaOrig="640">
          <v:shape id="_x0000_i1030" type="#_x0000_t75" style="width:170.25pt;height:32.25pt" o:ole="" fillcolor="window">
            <v:imagedata r:id="rId15" o:title=""/>
          </v:shape>
          <o:OLEObject Type="Embed" ProgID="Equation.3" ShapeID="_x0000_i1030" DrawAspect="Content" ObjectID="_1367771513" r:id="rId16"/>
        </w:object>
      </w:r>
      <w:r>
        <w:rPr>
          <w:rFonts w:ascii="Arial" w:hAnsi="Arial"/>
          <w:lang w:val="en-US"/>
        </w:rPr>
        <w:t>.</w:t>
      </w:r>
    </w:p>
    <w:p w:rsidR="003E58C5" w:rsidRDefault="003E58C5" w:rsidP="003E58C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Вычислить производную -</w:t>
      </w:r>
      <w:r>
        <w:rPr>
          <w:rFonts w:ascii="Arial" w:hAnsi="Arial"/>
        </w:rPr>
        <w:tab/>
      </w:r>
      <w:r w:rsidRPr="00C05584">
        <w:rPr>
          <w:rFonts w:ascii="Arial" w:hAnsi="Arial"/>
          <w:position w:val="-24"/>
        </w:rPr>
        <w:object w:dxaOrig="3740" w:dyaOrig="600">
          <v:shape id="_x0000_i1031" type="#_x0000_t75" style="width:186.75pt;height:30pt" o:ole="" fillcolor="window">
            <v:imagedata r:id="rId17" o:title=""/>
          </v:shape>
          <o:OLEObject Type="Embed" ProgID="Equation.3" ShapeID="_x0000_i1031" DrawAspect="Content" ObjectID="_1367771514" r:id="rId18"/>
        </w:object>
      </w:r>
      <w:r>
        <w:rPr>
          <w:rFonts w:ascii="Arial" w:hAnsi="Arial"/>
          <w:lang w:val="en-US"/>
        </w:rPr>
        <w:t>.</w:t>
      </w:r>
    </w:p>
    <w:p w:rsidR="003E58C5" w:rsidRDefault="003E58C5" w:rsidP="003E58C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Вычислить производную </w:t>
      </w:r>
      <w:r w:rsidRPr="00C05584">
        <w:rPr>
          <w:rFonts w:ascii="Arial" w:hAnsi="Arial"/>
          <w:position w:val="-36"/>
        </w:rPr>
        <w:object w:dxaOrig="2579" w:dyaOrig="840">
          <v:shape id="_x0000_i1032" type="#_x0000_t75" style="width:129pt;height:42pt" o:ole="" fillcolor="window">
            <v:imagedata r:id="rId19" o:title=""/>
          </v:shape>
          <o:OLEObject Type="Embed" ProgID="Equation.3" ShapeID="_x0000_i1032" DrawAspect="Content" ObjectID="_1367771515" r:id="rId20"/>
        </w:object>
      </w:r>
      <w:r>
        <w:rPr>
          <w:rFonts w:ascii="Arial" w:hAnsi="Arial"/>
        </w:rPr>
        <w:t>.</w:t>
      </w:r>
    </w:p>
    <w:p w:rsidR="003E58C5" w:rsidRDefault="003E58C5" w:rsidP="003E58C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Вычислить производную -</w:t>
      </w:r>
      <w:r>
        <w:rPr>
          <w:rFonts w:ascii="Arial" w:hAnsi="Arial"/>
        </w:rPr>
        <w:tab/>
      </w:r>
      <w:r w:rsidRPr="00C05584">
        <w:rPr>
          <w:rFonts w:ascii="Arial" w:hAnsi="Arial"/>
          <w:position w:val="-10"/>
        </w:rPr>
        <w:object w:dxaOrig="3380" w:dyaOrig="440">
          <v:shape id="_x0000_i1033" type="#_x0000_t75" style="width:168.75pt;height:21.75pt" o:ole="" fillcolor="window">
            <v:imagedata r:id="rId21" o:title=""/>
          </v:shape>
          <o:OLEObject Type="Embed" ProgID="Equation.3" ShapeID="_x0000_i1033" DrawAspect="Content" ObjectID="_1367771516" r:id="rId22"/>
        </w:object>
      </w:r>
      <w:r>
        <w:rPr>
          <w:rFonts w:ascii="Arial" w:hAnsi="Arial"/>
          <w:lang w:val="en-US"/>
        </w:rPr>
        <w:t>.</w:t>
      </w:r>
    </w:p>
    <w:p w:rsidR="003E58C5" w:rsidRDefault="003E58C5" w:rsidP="003E58C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Вычислить приближенно значение функции </w:t>
      </w:r>
      <w:r w:rsidRPr="00C05584">
        <w:rPr>
          <w:rFonts w:ascii="Arial" w:hAnsi="Arial"/>
          <w:position w:val="-10"/>
        </w:rPr>
        <w:object w:dxaOrig="940" w:dyaOrig="440">
          <v:shape id="_x0000_i1034" type="#_x0000_t75" style="width:47.25pt;height:21.75pt" o:ole="" fillcolor="window">
            <v:imagedata r:id="rId23" o:title=""/>
          </v:shape>
          <o:OLEObject Type="Embed" ProgID="Equation.3" ShapeID="_x0000_i1034" DrawAspect="Content" ObjectID="_1367771517" r:id="rId24"/>
        </w:object>
      </w:r>
      <w:r w:rsidRPr="003E58C5">
        <w:rPr>
          <w:rFonts w:ascii="Arial" w:hAnsi="Arial"/>
        </w:rPr>
        <w:t xml:space="preserve">в точке </w:t>
      </w:r>
      <w:r w:rsidRPr="00C05584">
        <w:rPr>
          <w:rFonts w:ascii="Arial" w:hAnsi="Arial"/>
          <w:position w:val="-10"/>
          <w:lang w:val="en-US"/>
        </w:rPr>
        <w:object w:dxaOrig="840" w:dyaOrig="320">
          <v:shape id="_x0000_i1035" type="#_x0000_t75" style="width:42pt;height:15.75pt" o:ole="" fillcolor="window">
            <v:imagedata r:id="rId25" o:title=""/>
          </v:shape>
          <o:OLEObject Type="Embed" ProgID="Equation.3" ShapeID="_x0000_i1035" DrawAspect="Content" ObjectID="_1367771518" r:id="rId26"/>
        </w:object>
      </w:r>
      <w:r w:rsidRPr="003E58C5">
        <w:rPr>
          <w:rFonts w:ascii="Arial" w:hAnsi="Arial"/>
        </w:rPr>
        <w:t>.</w:t>
      </w:r>
    </w:p>
    <w:p w:rsidR="003E58C5" w:rsidRDefault="003E58C5" w:rsidP="003E58C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Найти </w:t>
      </w:r>
      <w:r w:rsidRPr="00C05584">
        <w:rPr>
          <w:rFonts w:ascii="Arial" w:hAnsi="Arial"/>
          <w:position w:val="-16"/>
        </w:rPr>
        <w:object w:dxaOrig="300" w:dyaOrig="480">
          <v:shape id="_x0000_i1036" type="#_x0000_t75" style="width:15pt;height:24pt" o:ole="" fillcolor="window">
            <v:imagedata r:id="rId27" o:title=""/>
          </v:shape>
          <o:OLEObject Type="Embed" ProgID="Equation.3" ShapeID="_x0000_i1036" DrawAspect="Content" ObjectID="_1367771519" r:id="rId28"/>
        </w:object>
      </w:r>
      <w:r>
        <w:rPr>
          <w:rFonts w:ascii="Arial" w:hAnsi="Arial"/>
        </w:rPr>
        <w:t xml:space="preserve"> и </w:t>
      </w:r>
      <w:r w:rsidRPr="00C05584">
        <w:rPr>
          <w:rFonts w:ascii="Arial" w:hAnsi="Arial"/>
          <w:position w:val="-20"/>
        </w:rPr>
        <w:object w:dxaOrig="420" w:dyaOrig="560">
          <v:shape id="_x0000_i1037" type="#_x0000_t75" style="width:21pt;height:27.75pt" o:ole="" fillcolor="window">
            <v:imagedata r:id="rId29" o:title=""/>
          </v:shape>
          <o:OLEObject Type="Embed" ProgID="Equation.3" ShapeID="_x0000_i1037" DrawAspect="Content" ObjectID="_1367771520" r:id="rId30"/>
        </w:object>
      </w:r>
      <w:r>
        <w:rPr>
          <w:rFonts w:ascii="Arial" w:hAnsi="Arial"/>
        </w:rPr>
        <w:t xml:space="preserve"> для функции </w:t>
      </w:r>
      <w:r w:rsidRPr="00C05584">
        <w:rPr>
          <w:rFonts w:ascii="Arial" w:hAnsi="Arial"/>
          <w:position w:val="-10"/>
        </w:rPr>
        <w:object w:dxaOrig="499" w:dyaOrig="340">
          <v:shape id="_x0000_i1038" type="#_x0000_t75" style="width:24.75pt;height:17.25pt" o:ole="" fillcolor="window">
            <v:imagedata r:id="rId31" o:title=""/>
          </v:shape>
          <o:OLEObject Type="Embed" ProgID="Equation.3" ShapeID="_x0000_i1038" DrawAspect="Content" ObjectID="_1367771521" r:id="rId32"/>
        </w:object>
      </w:r>
      <w:r>
        <w:rPr>
          <w:rFonts w:ascii="Arial" w:hAnsi="Arial"/>
        </w:rPr>
        <w:t xml:space="preserve">, заданной </w:t>
      </w:r>
      <w:proofErr w:type="spellStart"/>
      <w:r>
        <w:rPr>
          <w:rFonts w:ascii="Arial" w:hAnsi="Arial"/>
        </w:rPr>
        <w:t>параметрически</w:t>
      </w:r>
      <w:proofErr w:type="spellEnd"/>
      <w:r>
        <w:rPr>
          <w:rFonts w:ascii="Arial" w:hAnsi="Arial"/>
        </w:rPr>
        <w:t xml:space="preserve"> </w:t>
      </w:r>
      <w:r w:rsidRPr="00C05584">
        <w:rPr>
          <w:rFonts w:ascii="Arial" w:hAnsi="Arial"/>
          <w:position w:val="-26"/>
          <w:lang w:val="en-US"/>
        </w:rPr>
        <w:object w:dxaOrig="2699" w:dyaOrig="640">
          <v:shape id="_x0000_i1039" type="#_x0000_t75" style="width:158.25pt;height:34.5pt" o:ole="" fillcolor="window">
            <v:imagedata r:id="rId33" o:title=""/>
          </v:shape>
          <o:OLEObject Type="Embed" ProgID="Equation.3" ShapeID="_x0000_i1039" DrawAspect="Content" ObjectID="_1367771522" r:id="rId34"/>
        </w:object>
      </w:r>
      <w:r w:rsidRPr="003E58C5">
        <w:rPr>
          <w:rFonts w:ascii="Arial" w:hAnsi="Arial"/>
        </w:rPr>
        <w:t>.</w:t>
      </w:r>
    </w:p>
    <w:p w:rsidR="003E58C5" w:rsidRDefault="003E58C5" w:rsidP="003E58C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Вычислить </w:t>
      </w:r>
      <w:r w:rsidRPr="00C05584">
        <w:rPr>
          <w:rFonts w:ascii="Arial" w:hAnsi="Arial"/>
          <w:position w:val="-10"/>
        </w:rPr>
        <w:object w:dxaOrig="280" w:dyaOrig="340">
          <v:shape id="_x0000_i1040" type="#_x0000_t75" style="width:14.25pt;height:17.25pt" o:ole="" fillcolor="window">
            <v:imagedata r:id="rId35" o:title=""/>
          </v:shape>
          <o:OLEObject Type="Embed" ProgID="Equation.3" ShapeID="_x0000_i1040" DrawAspect="Content" ObjectID="_1367771523" r:id="rId36"/>
        </w:object>
      </w:r>
      <w:r>
        <w:rPr>
          <w:rFonts w:ascii="Arial" w:hAnsi="Arial"/>
        </w:rPr>
        <w:t xml:space="preserve"> и </w:t>
      </w:r>
      <w:r w:rsidRPr="00C05584">
        <w:rPr>
          <w:rFonts w:ascii="Arial" w:hAnsi="Arial"/>
          <w:position w:val="-10"/>
        </w:rPr>
        <w:object w:dxaOrig="300" w:dyaOrig="340">
          <v:shape id="_x0000_i1041" type="#_x0000_t75" style="width:15pt;height:17.25pt" o:ole="" fillcolor="window">
            <v:imagedata r:id="rId37" o:title=""/>
          </v:shape>
          <o:OLEObject Type="Embed" ProgID="Equation.3" ShapeID="_x0000_i1041" DrawAspect="Content" ObjectID="_1367771524" r:id="rId38"/>
        </w:object>
      </w:r>
      <w:r>
        <w:rPr>
          <w:rFonts w:ascii="Arial" w:hAnsi="Arial"/>
        </w:rPr>
        <w:t xml:space="preserve"> для функции </w:t>
      </w:r>
      <w:r w:rsidRPr="00C05584">
        <w:rPr>
          <w:rFonts w:ascii="Arial" w:hAnsi="Arial"/>
          <w:position w:val="-10"/>
        </w:rPr>
        <w:object w:dxaOrig="499" w:dyaOrig="340">
          <v:shape id="_x0000_i1042" type="#_x0000_t75" style="width:24.75pt;height:17.25pt" o:ole="" fillcolor="window">
            <v:imagedata r:id="rId31" o:title=""/>
          </v:shape>
          <o:OLEObject Type="Embed" ProgID="Equation.3" ShapeID="_x0000_i1042" DrawAspect="Content" ObjectID="_1367771525" r:id="rId39"/>
        </w:object>
      </w:r>
      <w:r>
        <w:rPr>
          <w:rFonts w:ascii="Arial" w:hAnsi="Arial"/>
        </w:rPr>
        <w:t xml:space="preserve">, заданной неявно  </w:t>
      </w:r>
      <w:r w:rsidRPr="00C05584">
        <w:rPr>
          <w:rFonts w:ascii="Arial" w:hAnsi="Arial"/>
          <w:position w:val="-16"/>
          <w:lang w:val="en-US"/>
        </w:rPr>
        <w:object w:dxaOrig="2239" w:dyaOrig="500">
          <v:shape id="_x0000_i1043" type="#_x0000_t75" style="width:111.75pt;height:24.75pt" o:ole="" fillcolor="window">
            <v:imagedata r:id="rId40" o:title=""/>
          </v:shape>
          <o:OLEObject Type="Embed" ProgID="Equation.3" ShapeID="_x0000_i1043" DrawAspect="Content" ObjectID="_1367771526" r:id="rId41"/>
        </w:object>
      </w:r>
      <w:r w:rsidRPr="003E58C5">
        <w:rPr>
          <w:rFonts w:ascii="Arial" w:hAnsi="Arial"/>
        </w:rPr>
        <w:t>.</w:t>
      </w:r>
    </w:p>
    <w:p w:rsidR="003E58C5" w:rsidRDefault="003E58C5" w:rsidP="003E58C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Найти наибольшее и наименьшее значения функции </w:t>
      </w:r>
      <w:r w:rsidRPr="00C05584">
        <w:rPr>
          <w:rFonts w:ascii="Arial" w:hAnsi="Arial"/>
          <w:position w:val="-10"/>
        </w:rPr>
        <w:object w:dxaOrig="2059" w:dyaOrig="400">
          <v:shape id="_x0000_i1044" type="#_x0000_t75" style="width:102.75pt;height:20.25pt" o:ole="" fillcolor="window">
            <v:imagedata r:id="rId42" o:title=""/>
          </v:shape>
          <o:OLEObject Type="Embed" ProgID="Equation.3" ShapeID="_x0000_i1044" DrawAspect="Content" ObjectID="_1367771527" r:id="rId43"/>
        </w:object>
      </w:r>
      <w:r>
        <w:rPr>
          <w:rFonts w:ascii="Arial" w:hAnsi="Arial"/>
        </w:rPr>
        <w:t xml:space="preserve"> при </w:t>
      </w:r>
      <w:r w:rsidRPr="00C05584">
        <w:rPr>
          <w:rFonts w:ascii="Arial" w:hAnsi="Arial"/>
          <w:position w:val="-10"/>
        </w:rPr>
        <w:object w:dxaOrig="1040" w:dyaOrig="340">
          <v:shape id="_x0000_i1045" type="#_x0000_t75" style="width:51.75pt;height:17.25pt" o:ole="" fillcolor="window">
            <v:imagedata r:id="rId44" o:title=""/>
          </v:shape>
          <o:OLEObject Type="Embed" ProgID="Equation.3" ShapeID="_x0000_i1045" DrawAspect="Content" ObjectID="_1367771528" r:id="rId45"/>
        </w:object>
      </w:r>
      <w:r w:rsidRPr="003E58C5">
        <w:rPr>
          <w:rFonts w:ascii="Arial" w:hAnsi="Arial"/>
        </w:rPr>
        <w:t>.</w:t>
      </w:r>
    </w:p>
    <w:p w:rsidR="003E58C5" w:rsidRDefault="003E58C5" w:rsidP="003E58C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Исследовать характер поведения функции  </w:t>
      </w:r>
      <w:r w:rsidRPr="00C05584">
        <w:rPr>
          <w:rFonts w:ascii="Arial" w:hAnsi="Arial"/>
          <w:position w:val="-10"/>
        </w:rPr>
        <w:object w:dxaOrig="2020" w:dyaOrig="380">
          <v:shape id="_x0000_i1046" type="#_x0000_t75" style="width:101.25pt;height:18.75pt" o:ole="" fillcolor="window">
            <v:imagedata r:id="rId46" o:title=""/>
          </v:shape>
          <o:OLEObject Type="Embed" ProgID="Equation.3" ShapeID="_x0000_i1046" DrawAspect="Content" ObjectID="_1367771529" r:id="rId47"/>
        </w:object>
      </w:r>
      <w:r>
        <w:rPr>
          <w:rFonts w:ascii="Arial" w:hAnsi="Arial"/>
        </w:rPr>
        <w:t xml:space="preserve"> в  точке  </w:t>
      </w:r>
      <w:r w:rsidRPr="00C05584">
        <w:rPr>
          <w:rFonts w:ascii="Arial" w:hAnsi="Arial"/>
          <w:position w:val="-12"/>
        </w:rPr>
        <w:object w:dxaOrig="840" w:dyaOrig="360">
          <v:shape id="_x0000_i1047" type="#_x0000_t75" style="width:42pt;height:18pt" o:ole="" fillcolor="window">
            <v:imagedata r:id="rId48" o:title=""/>
          </v:shape>
          <o:OLEObject Type="Embed" ProgID="Equation.3" ShapeID="_x0000_i1047" DrawAspect="Content" ObjectID="_1367771530" r:id="rId49"/>
        </w:object>
      </w:r>
      <w:r>
        <w:rPr>
          <w:rFonts w:ascii="Arial" w:hAnsi="Arial"/>
        </w:rPr>
        <w:t>.</w:t>
      </w:r>
    </w:p>
    <w:p w:rsidR="003E58C5" w:rsidRDefault="003E58C5" w:rsidP="003E58C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Построить график функции </w:t>
      </w:r>
      <w:r>
        <w:rPr>
          <w:rFonts w:ascii="Arial" w:hAnsi="Arial"/>
        </w:rPr>
        <w:tab/>
      </w:r>
      <w:r w:rsidRPr="00C05584">
        <w:rPr>
          <w:rFonts w:ascii="Arial" w:hAnsi="Arial"/>
          <w:position w:val="-34"/>
        </w:rPr>
        <w:object w:dxaOrig="1460" w:dyaOrig="760">
          <v:shape id="_x0000_i1048" type="#_x0000_t75" style="width:72.75pt;height:38.25pt" o:ole="" fillcolor="window">
            <v:imagedata r:id="rId50" o:title=""/>
          </v:shape>
          <o:OLEObject Type="Embed" ProgID="Equation.3" ShapeID="_x0000_i1048" DrawAspect="Content" ObjectID="_1367771531" r:id="rId51"/>
        </w:object>
      </w:r>
      <w:r>
        <w:rPr>
          <w:rFonts w:ascii="Arial" w:hAnsi="Arial"/>
          <w:lang w:val="en-US"/>
        </w:rPr>
        <w:t>.</w:t>
      </w:r>
    </w:p>
    <w:p w:rsidR="00AA7E7A" w:rsidRDefault="003E58C5" w:rsidP="00470066">
      <w:pPr>
        <w:pStyle w:val="a3"/>
        <w:numPr>
          <w:ilvl w:val="0"/>
          <w:numId w:val="1"/>
        </w:numPr>
      </w:pPr>
      <w:r w:rsidRPr="00470066">
        <w:rPr>
          <w:rFonts w:ascii="Arial" w:hAnsi="Arial"/>
        </w:rPr>
        <w:t xml:space="preserve">Построить график функции </w:t>
      </w:r>
      <w:r w:rsidRPr="00470066">
        <w:rPr>
          <w:rFonts w:ascii="Arial" w:hAnsi="Arial"/>
        </w:rPr>
        <w:tab/>
      </w:r>
      <w:r w:rsidRPr="00C05584">
        <w:rPr>
          <w:position w:val="-24"/>
        </w:rPr>
        <w:object w:dxaOrig="1160" w:dyaOrig="660">
          <v:shape id="_x0000_i1049" type="#_x0000_t75" style="width:57.75pt;height:33pt" o:ole="" fillcolor="window">
            <v:imagedata r:id="rId52" o:title=""/>
          </v:shape>
          <o:OLEObject Type="Embed" ProgID="Equation.3" ShapeID="_x0000_i1049" DrawAspect="Content" ObjectID="_1367771532" r:id="rId53"/>
        </w:object>
      </w:r>
      <w:r w:rsidRPr="00470066">
        <w:rPr>
          <w:rFonts w:ascii="Arial" w:hAnsi="Arial"/>
          <w:lang w:val="en-US"/>
        </w:rPr>
        <w:t>.</w:t>
      </w:r>
    </w:p>
    <w:sectPr w:rsidR="00AA7E7A" w:rsidSect="00AA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369D4"/>
    <w:multiLevelType w:val="singleLevel"/>
    <w:tmpl w:val="48181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8C5"/>
    <w:rsid w:val="003E58C5"/>
    <w:rsid w:val="00470066"/>
    <w:rsid w:val="00AA7E7A"/>
    <w:rsid w:val="00C0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8C5"/>
    <w:pPr>
      <w:keepNext/>
      <w:pageBreakBefore/>
      <w:spacing w:line="360" w:lineRule="auto"/>
      <w:ind w:right="-23"/>
      <w:jc w:val="center"/>
      <w:outlineLvl w:val="0"/>
    </w:pPr>
    <w:rPr>
      <w:b/>
      <w:kern w:val="2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8C5"/>
    <w:rPr>
      <w:rFonts w:ascii="Times New Roman" w:eastAsia="Times New Roman" w:hAnsi="Times New Roman" w:cs="Times New Roman"/>
      <w:b/>
      <w:kern w:val="24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70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Hewlett-Packard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2011-05-24T15:44:00Z</dcterms:created>
  <dcterms:modified xsi:type="dcterms:W3CDTF">2011-05-24T15:45:00Z</dcterms:modified>
</cp:coreProperties>
</file>