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10" w:rsidRDefault="00E37D10" w:rsidP="00E37D1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 4</w:t>
      </w:r>
    </w:p>
    <w:p w:rsidR="00E37D10" w:rsidRDefault="00E37D10" w:rsidP="00E37D1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-18pt;margin-top:10.9pt;width:207pt;height:180pt;z-index:251660288" coordorigin="801,12474" coordsize="4140,3600">
            <v:rect id="_x0000_s1027" style="position:absolute;left:2781;top:12654;width:180;height:3420"/>
            <v:rect id="_x0000_s1028" style="position:absolute;left:2601;top:12474;width:540;height:360" fillcolor="gray"/>
            <v:rect id="_x0000_s1029" style="position:absolute;left:2601;top:13734;width:540;height:360" fillcolor="gray"/>
            <v:line id="_x0000_s1030" style="position:absolute;flip:x" from="981,12654" to="2601,15174" strokeweight="1.5pt"/>
            <v:line id="_x0000_s1031" style="position:absolute" from="3141,12654" to="4761,15174" strokeweight="1.5pt"/>
            <v:oval id="_x0000_s1032" style="position:absolute;left:801;top:14994;width:360;height:360" fillcolor="gray"/>
            <v:oval id="_x0000_s1033" style="position:absolute;left:4581;top:14994;width:360;height:360" fillcolor="gray"/>
            <v:line id="_x0000_s1034" style="position:absolute" from="2061,13554" to="2601,13914"/>
            <v:line id="_x0000_s1035" style="position:absolute;flip:y" from="3141,13554" to="3681,13914"/>
            <v:shape id="_x0000_s1036" style="position:absolute;left:2601;top:15534;width:545;height:277;mso-position-horizontal:absolute;mso-position-vertical:absolute" coordsize="545,277" path="m102,6c92,36,,141,27,186v27,45,154,91,237,90c347,275,507,226,526,180,545,134,407,38,376,e" filled="f">
              <v:stroke endarrow="classic"/>
              <v:path arrowok="t"/>
            </v:shape>
            <v:shape id="_x0000_s1037" style="position:absolute;left:2340;top:12990;width:1020;height:204;mso-position-horizontal:absolute;mso-position-vertical:absolute" coordsize="1020,316" path="m,c39,36,164,167,249,219v85,52,178,97,261,96c593,314,663,265,748,213,833,161,963,44,1020,e" filled="f">
              <v:stroke startarrow="classic" endarrow="classic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2961;top:13014;width:720;height:720" filled="f" stroked="f">
              <v:textbox style="mso-next-textbox:#_x0000_s1038">
                <w:txbxContent>
                  <w:p w:rsidR="00E37D10" w:rsidRPr="00785059" w:rsidRDefault="00E37D10" w:rsidP="00E37D10">
                    <w:pPr>
                      <w:rPr>
                        <w:i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i/>
                        <w:sz w:val="32"/>
                        <w:szCs w:val="32"/>
                        <w:lang w:val="en-US"/>
                      </w:rPr>
                      <w:sym w:font="Symbol" w:char="F061"/>
                    </w:r>
                  </w:p>
                </w:txbxContent>
              </v:textbox>
            </v:shape>
            <w10:wrap type="square"/>
          </v:group>
        </w:pict>
      </w:r>
    </w:p>
    <w:p w:rsidR="00E37D10" w:rsidRDefault="00E37D10" w:rsidP="00E37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Центробежный регулятор вращается с частотой </w:t>
      </w:r>
      <w:r w:rsidRPr="00340DAF">
        <w:rPr>
          <w:i/>
          <w:sz w:val="32"/>
          <w:szCs w:val="32"/>
          <w:lang w:val="en-US"/>
        </w:rPr>
        <w:t>n</w:t>
      </w:r>
      <w:r w:rsidRPr="00340DAF">
        <w:rPr>
          <w:i/>
          <w:sz w:val="32"/>
          <w:szCs w:val="32"/>
          <w:vertAlign w:val="subscript"/>
        </w:rPr>
        <w:t>1</w:t>
      </w:r>
      <w:r>
        <w:rPr>
          <w:sz w:val="28"/>
          <w:szCs w:val="28"/>
        </w:rPr>
        <w:t xml:space="preserve"> оборотов в секунду. При этом между стержнями, несущими шары регулятора образуется угол </w:t>
      </w:r>
      <w:r w:rsidRPr="00277407">
        <w:rPr>
          <w:i/>
          <w:sz w:val="32"/>
          <w:szCs w:val="32"/>
        </w:rPr>
        <w:sym w:font="Symbol" w:char="F061"/>
      </w:r>
      <w:r w:rsidRPr="00E8448A">
        <w:rPr>
          <w:i/>
          <w:sz w:val="32"/>
          <w:szCs w:val="32"/>
          <w:vertAlign w:val="subscript"/>
        </w:rPr>
        <w:t>1</w:t>
      </w:r>
      <w:r>
        <w:rPr>
          <w:sz w:val="28"/>
          <w:szCs w:val="28"/>
        </w:rPr>
        <w:t xml:space="preserve">. Если частота вращения изменится в </w:t>
      </w:r>
      <w:r w:rsidRPr="00340DAF">
        <w:rPr>
          <w:i/>
          <w:sz w:val="32"/>
          <w:szCs w:val="32"/>
          <w:lang w:val="en-US"/>
        </w:rPr>
        <w:t>k</w:t>
      </w:r>
      <w:r>
        <w:rPr>
          <w:sz w:val="28"/>
          <w:szCs w:val="28"/>
        </w:rPr>
        <w:t xml:space="preserve"> раз, то стержни расходятся на угол </w:t>
      </w:r>
      <w:r w:rsidRPr="00277407">
        <w:rPr>
          <w:i/>
          <w:sz w:val="32"/>
          <w:szCs w:val="32"/>
        </w:rPr>
        <w:sym w:font="Symbol" w:char="F061"/>
      </w:r>
      <w:r>
        <w:rPr>
          <w:i/>
          <w:sz w:val="32"/>
          <w:szCs w:val="32"/>
          <w:vertAlign w:val="subscript"/>
        </w:rPr>
        <w:t>2</w:t>
      </w:r>
      <w:r>
        <w:rPr>
          <w:sz w:val="28"/>
          <w:szCs w:val="28"/>
        </w:rPr>
        <w:t xml:space="preserve">. Длина стержня </w:t>
      </w:r>
      <w:r w:rsidRPr="00340DAF">
        <w:rPr>
          <w:i/>
          <w:sz w:val="32"/>
          <w:szCs w:val="32"/>
          <w:lang w:val="en-US"/>
        </w:rPr>
        <w:t>l</w:t>
      </w:r>
      <w:r w:rsidRPr="00E8448A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Определить величины, отмеченные в таблице вариантов знаком «?».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7"/>
        <w:gridCol w:w="966"/>
        <w:gridCol w:w="966"/>
        <w:gridCol w:w="631"/>
        <w:gridCol w:w="932"/>
        <w:gridCol w:w="762"/>
      </w:tblGrid>
      <w:tr w:rsidR="00E37D10" w:rsidTr="00E37D1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37" w:type="dxa"/>
          </w:tcPr>
          <w:p w:rsidR="00E37D10" w:rsidRDefault="00E37D10" w:rsidP="00411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966" w:type="dxa"/>
          </w:tcPr>
          <w:p w:rsidR="00E37D10" w:rsidRDefault="00E37D10" w:rsidP="00411AEB">
            <w:pPr>
              <w:jc w:val="center"/>
              <w:rPr>
                <w:sz w:val="28"/>
                <w:szCs w:val="28"/>
              </w:rPr>
            </w:pPr>
            <w:r w:rsidRPr="00277407">
              <w:rPr>
                <w:i/>
                <w:sz w:val="32"/>
                <w:szCs w:val="32"/>
              </w:rPr>
              <w:sym w:font="Symbol" w:char="F061"/>
            </w:r>
            <w:r w:rsidRPr="00E8448A">
              <w:rPr>
                <w:i/>
                <w:sz w:val="32"/>
                <w:szCs w:val="32"/>
                <w:vertAlign w:val="subscript"/>
              </w:rPr>
              <w:t>1</w:t>
            </w:r>
          </w:p>
          <w:p w:rsidR="00E37D10" w:rsidRDefault="00E37D10" w:rsidP="00411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(град)</w:t>
            </w:r>
          </w:p>
        </w:tc>
        <w:tc>
          <w:tcPr>
            <w:tcW w:w="966" w:type="dxa"/>
          </w:tcPr>
          <w:p w:rsidR="00E37D10" w:rsidRDefault="00E37D10" w:rsidP="00411AEB">
            <w:pPr>
              <w:jc w:val="center"/>
              <w:rPr>
                <w:sz w:val="28"/>
                <w:szCs w:val="28"/>
              </w:rPr>
            </w:pPr>
            <w:r w:rsidRPr="00277407">
              <w:rPr>
                <w:i/>
                <w:sz w:val="32"/>
                <w:szCs w:val="32"/>
              </w:rPr>
              <w:sym w:font="Symbol" w:char="F061"/>
            </w:r>
            <w:r>
              <w:rPr>
                <w:i/>
                <w:sz w:val="32"/>
                <w:szCs w:val="32"/>
                <w:vertAlign w:val="subscript"/>
              </w:rPr>
              <w:t>2</w:t>
            </w:r>
          </w:p>
          <w:p w:rsidR="00E37D10" w:rsidRDefault="00E37D10" w:rsidP="00411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(град)</w:t>
            </w:r>
          </w:p>
        </w:tc>
        <w:tc>
          <w:tcPr>
            <w:tcW w:w="631" w:type="dxa"/>
            <w:vAlign w:val="center"/>
          </w:tcPr>
          <w:p w:rsidR="00E37D10" w:rsidRDefault="00E37D10" w:rsidP="00411AEB">
            <w:pPr>
              <w:jc w:val="center"/>
              <w:rPr>
                <w:sz w:val="28"/>
                <w:szCs w:val="28"/>
              </w:rPr>
            </w:pPr>
            <w:r w:rsidRPr="00340DAF">
              <w:rPr>
                <w:i/>
                <w:sz w:val="32"/>
                <w:szCs w:val="32"/>
                <w:lang w:val="en-US"/>
              </w:rPr>
              <w:t>k</w:t>
            </w:r>
          </w:p>
        </w:tc>
        <w:tc>
          <w:tcPr>
            <w:tcW w:w="932" w:type="dxa"/>
          </w:tcPr>
          <w:p w:rsidR="00E37D10" w:rsidRDefault="00E37D10" w:rsidP="00411AEB">
            <w:pPr>
              <w:jc w:val="center"/>
              <w:rPr>
                <w:sz w:val="28"/>
                <w:szCs w:val="28"/>
              </w:rPr>
            </w:pPr>
            <w:r w:rsidRPr="00340DAF">
              <w:rPr>
                <w:i/>
                <w:sz w:val="32"/>
                <w:szCs w:val="32"/>
                <w:lang w:val="en-US"/>
              </w:rPr>
              <w:t>n</w:t>
            </w:r>
            <w:r w:rsidRPr="00340DAF">
              <w:rPr>
                <w:i/>
                <w:sz w:val="32"/>
                <w:szCs w:val="32"/>
                <w:vertAlign w:val="subscript"/>
              </w:rPr>
              <w:t>1</w:t>
            </w:r>
          </w:p>
          <w:p w:rsidR="00E37D10" w:rsidRDefault="00E37D10" w:rsidP="00411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(об/с)</w:t>
            </w:r>
          </w:p>
        </w:tc>
        <w:tc>
          <w:tcPr>
            <w:tcW w:w="762" w:type="dxa"/>
          </w:tcPr>
          <w:p w:rsidR="00E37D10" w:rsidRDefault="00E37D10" w:rsidP="00411AEB">
            <w:pPr>
              <w:jc w:val="center"/>
              <w:rPr>
                <w:sz w:val="28"/>
                <w:szCs w:val="28"/>
              </w:rPr>
            </w:pPr>
            <w:r w:rsidRPr="00340DAF">
              <w:rPr>
                <w:i/>
                <w:sz w:val="32"/>
                <w:szCs w:val="32"/>
                <w:lang w:val="en-US"/>
              </w:rPr>
              <w:t>l</w:t>
            </w:r>
          </w:p>
          <w:p w:rsidR="00E37D10" w:rsidRDefault="00E37D10" w:rsidP="00411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(м)</w:t>
            </w:r>
          </w:p>
        </w:tc>
      </w:tr>
      <w:tr w:rsidR="00E37D10" w:rsidTr="00E37D1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37" w:type="dxa"/>
          </w:tcPr>
          <w:p w:rsidR="00E37D10" w:rsidRDefault="00E37D10" w:rsidP="00411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66" w:type="dxa"/>
          </w:tcPr>
          <w:p w:rsidR="00E37D10" w:rsidRDefault="00E37D10" w:rsidP="00411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66" w:type="dxa"/>
          </w:tcPr>
          <w:p w:rsidR="00E37D10" w:rsidRPr="00340DAF" w:rsidRDefault="00E37D10" w:rsidP="00411A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631" w:type="dxa"/>
          </w:tcPr>
          <w:p w:rsidR="00E37D10" w:rsidRPr="00340DAF" w:rsidRDefault="00E37D10" w:rsidP="00411A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932" w:type="dxa"/>
          </w:tcPr>
          <w:p w:rsidR="00E37D10" w:rsidRPr="00340DAF" w:rsidRDefault="00E37D10" w:rsidP="00411AE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762" w:type="dxa"/>
          </w:tcPr>
          <w:p w:rsidR="00E37D10" w:rsidRDefault="00E37D10" w:rsidP="00411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</w:tbl>
    <w:p w:rsidR="00E37D10" w:rsidRPr="00340DAF" w:rsidRDefault="00E37D10" w:rsidP="00E37D10">
      <w:pPr>
        <w:jc w:val="both"/>
        <w:rPr>
          <w:sz w:val="28"/>
          <w:szCs w:val="28"/>
        </w:rPr>
      </w:pPr>
    </w:p>
    <w:p w:rsidR="00E868E1" w:rsidRDefault="00E868E1"/>
    <w:sectPr w:rsidR="00E8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7D10"/>
    <w:rsid w:val="000C4578"/>
    <w:rsid w:val="00E37D10"/>
    <w:rsid w:val="00E8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2010-04-12T09:07:00Z</dcterms:created>
  <dcterms:modified xsi:type="dcterms:W3CDTF">2010-04-12T09:07:00Z</dcterms:modified>
</cp:coreProperties>
</file>