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DC" w:rsidRDefault="00727CDC" w:rsidP="00727C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727CDC" w:rsidRDefault="00727CDC" w:rsidP="00727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массой </w:t>
      </w:r>
      <w:r w:rsidRPr="00457C0D">
        <w:rPr>
          <w:i/>
          <w:sz w:val="32"/>
          <w:szCs w:val="32"/>
          <w:lang w:val="en-US"/>
        </w:rPr>
        <w:t>m</w:t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движущееся со скоростью </w:t>
      </w:r>
      <w:r w:rsidRPr="00457C0D">
        <w:rPr>
          <w:i/>
          <w:sz w:val="32"/>
          <w:szCs w:val="32"/>
        </w:rPr>
        <w:sym w:font="Symbol" w:char="F075"/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ударяется о неподвижное тело массой </w:t>
      </w:r>
      <w:r w:rsidRPr="00457C0D">
        <w:rPr>
          <w:i/>
          <w:sz w:val="32"/>
          <w:szCs w:val="32"/>
          <w:lang w:val="en-US"/>
        </w:rPr>
        <w:t>m</w:t>
      </w:r>
      <w:r w:rsidRPr="00457C0D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Считая удар центральным и </w:t>
      </w:r>
      <w:proofErr w:type="gramStart"/>
      <w:r>
        <w:rPr>
          <w:sz w:val="28"/>
          <w:szCs w:val="28"/>
        </w:rPr>
        <w:t>абсолютно упругим</w:t>
      </w:r>
      <w:proofErr w:type="gramEnd"/>
      <w:r>
        <w:rPr>
          <w:sz w:val="28"/>
          <w:szCs w:val="28"/>
        </w:rPr>
        <w:t xml:space="preserve">, определить скорости тел </w:t>
      </w:r>
      <w:r w:rsidRPr="00457C0D">
        <w:rPr>
          <w:i/>
          <w:sz w:val="32"/>
          <w:szCs w:val="32"/>
          <w:lang w:val="en-US"/>
        </w:rPr>
        <w:t>u</w:t>
      </w:r>
      <w:r w:rsidRPr="00457C0D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457C0D">
        <w:rPr>
          <w:i/>
          <w:sz w:val="32"/>
          <w:szCs w:val="32"/>
          <w:lang w:val="en-US"/>
        </w:rPr>
        <w:t>u</w:t>
      </w:r>
      <w:r w:rsidRPr="00457C0D">
        <w:rPr>
          <w:i/>
          <w:sz w:val="32"/>
          <w:szCs w:val="32"/>
          <w:vertAlign w:val="subscript"/>
        </w:rPr>
        <w:t>2</w:t>
      </w:r>
      <w:r w:rsidRPr="00023D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после удара.</w:t>
      </w:r>
      <w:r w:rsidRPr="00213950">
        <w:rPr>
          <w:sz w:val="28"/>
          <w:szCs w:val="28"/>
        </w:rPr>
        <w:t xml:space="preserve"> </w:t>
      </w:r>
      <w:r>
        <w:rPr>
          <w:sz w:val="28"/>
          <w:szCs w:val="28"/>
        </w:rPr>
        <w:t>Какую часть первоначальной кинетической энергии первое тело передает второму, при ударе? При каком соотношении масс доля переданной энергии от первого тела ко второму наибольшая?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40"/>
        <w:gridCol w:w="2340"/>
        <w:gridCol w:w="2340"/>
      </w:tblGrid>
      <w:tr w:rsidR="00727CDC" w:rsidTr="005F287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  <w:lang w:val="en-US"/>
              </w:rPr>
              <w:t>m</w:t>
            </w:r>
            <w:r w:rsidRPr="00457C0D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  <w:lang w:val="en-US"/>
              </w:rPr>
              <w:t>m</w:t>
            </w:r>
            <w:r w:rsidRPr="00457C0D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 w:rsidRPr="00457C0D">
              <w:rPr>
                <w:i/>
                <w:sz w:val="32"/>
                <w:szCs w:val="32"/>
              </w:rPr>
              <w:sym w:font="Symbol" w:char="F075"/>
            </w:r>
            <w:r w:rsidRPr="00457C0D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(м/с)</w:t>
            </w:r>
          </w:p>
        </w:tc>
      </w:tr>
      <w:tr w:rsidR="00727CDC" w:rsidTr="005F287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2340" w:type="dxa"/>
          </w:tcPr>
          <w:p w:rsidR="00727CDC" w:rsidRDefault="00727CDC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27CDC" w:rsidRPr="00213950" w:rsidRDefault="00727CDC" w:rsidP="00727CDC">
      <w:pPr>
        <w:jc w:val="both"/>
        <w:rPr>
          <w:sz w:val="28"/>
          <w:szCs w:val="28"/>
        </w:rPr>
      </w:pPr>
    </w:p>
    <w:p w:rsidR="00145DD2" w:rsidRDefault="00145DD2"/>
    <w:sectPr w:rsidR="00145DD2" w:rsidSect="001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CDC"/>
    <w:rsid w:val="00145DD2"/>
    <w:rsid w:val="0072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2010-04-12T09:16:00Z</dcterms:created>
  <dcterms:modified xsi:type="dcterms:W3CDTF">2010-04-12T09:17:00Z</dcterms:modified>
</cp:coreProperties>
</file>