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7E" w:rsidRPr="0096057E" w:rsidRDefault="0096057E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r>
        <w:rPr>
          <w:sz w:val="28"/>
          <w:szCs w:val="28"/>
          <w:lang w:val="en-US"/>
        </w:rPr>
        <w:t>:</w:t>
      </w:r>
    </w:p>
    <w:p w:rsidR="004919D6" w:rsidRPr="0096057E" w:rsidRDefault="0096057E">
      <w:pPr>
        <w:rPr>
          <w:sz w:val="28"/>
          <w:szCs w:val="28"/>
        </w:rPr>
      </w:pPr>
      <w:r w:rsidRPr="0096057E">
        <w:rPr>
          <w:sz w:val="28"/>
          <w:szCs w:val="28"/>
        </w:rPr>
        <w:t>Изобразить падение камня с высоты с ускорением свободного падения.</w:t>
      </w:r>
    </w:p>
    <w:sectPr w:rsidR="004919D6" w:rsidRPr="0096057E" w:rsidSect="0049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7E"/>
    <w:rsid w:val="004919D6"/>
    <w:rsid w:val="009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2010-06-06T14:37:00Z</dcterms:created>
  <dcterms:modified xsi:type="dcterms:W3CDTF">2010-06-06T14:39:00Z</dcterms:modified>
</cp:coreProperties>
</file>