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1B" w:rsidRDefault="00395E1B" w:rsidP="00395E1B">
      <w:pPr>
        <w:pStyle w:val="a3"/>
      </w:pPr>
      <w:r w:rsidRPr="00395E1B">
        <w:rPr>
          <w:rFonts w:ascii="Arial" w:hAnsi="Arial" w:cs="Arial"/>
        </w:rPr>
        <w:t>1)</w:t>
      </w:r>
      <w:r>
        <w:rPr>
          <w:rFonts w:ascii="Arial" w:hAnsi="Arial" w:cs="Arial"/>
        </w:rPr>
        <w:t>Непрерывная случайная величина задана ее плотностью распределения</w:t>
      </w:r>
    </w:p>
    <w:p w:rsidR="00395E1B" w:rsidRDefault="00395E1B" w:rsidP="00395E1B">
      <w:pPr>
        <w:pStyle w:val="a3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778125" cy="626110"/>
            <wp:effectExtent l="19050" t="0" r="3175" b="0"/>
            <wp:docPr id="1" name="Рисунок 1" descr="D:\Учеба\Все предметы\5«Теория вероятностей математическая статистика и случайные процессы»\img\image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Все предметы\5«Теория вероятностей математическая статистика и случайные процессы»\img\image8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5E1B" w:rsidP="00395E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Найти параметр С, функцию распределения, математическое ожидание, дисперсию, вероятность попадания случайной величины в интервал [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b</w:t>
      </w:r>
      <w:proofErr w:type="spellEnd"/>
      <w:proofErr w:type="gramStart"/>
      <w:r>
        <w:rPr>
          <w:rFonts w:ascii="Arial" w:hAnsi="Arial" w:cs="Arial"/>
        </w:rPr>
        <w:t xml:space="preserve"> ]</w:t>
      </w:r>
      <w:proofErr w:type="gramEnd"/>
      <w:r>
        <w:rPr>
          <w:rFonts w:ascii="Arial" w:hAnsi="Arial" w:cs="Arial"/>
        </w:rPr>
        <w:t xml:space="preserve"> и квантиль порядка </w:t>
      </w:r>
      <w:proofErr w:type="spellStart"/>
      <w:r>
        <w:rPr>
          <w:rFonts w:ascii="Arial" w:hAnsi="Arial" w:cs="Arial"/>
          <w:i/>
          <w:iCs/>
        </w:rPr>
        <w:t>p</w:t>
      </w:r>
      <w:proofErr w:type="spellEnd"/>
      <w:r>
        <w:rPr>
          <w:rFonts w:ascii="Arial" w:hAnsi="Arial" w:cs="Arial"/>
        </w:rPr>
        <w:t>.</w:t>
      </w:r>
    </w:p>
    <w:p w:rsidR="00395E1B" w:rsidRDefault="00395E1B" w:rsidP="00395E1B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1851951" cy="12168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26" cy="12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1B" w:rsidRPr="00395E1B" w:rsidRDefault="00395E1B" w:rsidP="00395E1B">
      <w:pPr>
        <w:pStyle w:val="a3"/>
      </w:pPr>
      <w:r w:rsidRPr="00395E1B">
        <w:t>2)</w:t>
      </w:r>
      <w:r w:rsidRPr="0039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Суточное потребление электроэнергии исправной печью является случайной величиной, распределенной по нормальному закону со средним 1000 кВт/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 и СКО </w:t>
      </w:r>
      <w:proofErr w:type="spellStart"/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. Если суточное потребление превысит 1100 кВт, то по инструкции печь отключают и ремонтируют. Найти вероятность ремонта печи. Каким должно быть превышение по инструкции, чтобы вероятность ремонта печи была равна 0,02?</w:t>
      </w:r>
      <w:r w:rsidRPr="00395E1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436956" cy="9425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92" cy="94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E1B" w:rsidRPr="0039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E1B"/>
    <w:rsid w:val="003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2010-06-17T15:24:00Z</dcterms:created>
  <dcterms:modified xsi:type="dcterms:W3CDTF">2010-06-17T15:32:00Z</dcterms:modified>
</cp:coreProperties>
</file>